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082E" w14:textId="1D603A27" w:rsidR="00067DED" w:rsidRDefault="0089304A" w:rsidP="00416AE0">
      <w:pPr>
        <w:rPr>
          <w:rFonts w:ascii="Calibri" w:hAnsi="Calibri" w:cs="Calibri"/>
          <w:b/>
          <w:bCs/>
          <w:sz w:val="28"/>
          <w:szCs w:val="28"/>
        </w:rPr>
      </w:pPr>
      <w:r w:rsidRPr="0089304A">
        <w:rPr>
          <w:rFonts w:ascii="Calibri" w:hAnsi="Calibri" w:cs="Calibri"/>
          <w:b/>
          <w:bCs/>
          <w:sz w:val="28"/>
          <w:szCs w:val="28"/>
        </w:rPr>
        <w:t xml:space="preserve">Bilag til </w:t>
      </w:r>
      <w:proofErr w:type="spellStart"/>
      <w:r w:rsidRPr="0089304A">
        <w:rPr>
          <w:rFonts w:ascii="Calibri" w:hAnsi="Calibri" w:cs="Calibri"/>
          <w:b/>
          <w:bCs/>
          <w:sz w:val="28"/>
          <w:szCs w:val="28"/>
        </w:rPr>
        <w:t>kapillær</w:t>
      </w:r>
      <w:proofErr w:type="spellEnd"/>
      <w:r w:rsidRPr="0089304A">
        <w:rPr>
          <w:rFonts w:ascii="Calibri" w:hAnsi="Calibri" w:cs="Calibri"/>
          <w:b/>
          <w:bCs/>
          <w:sz w:val="28"/>
          <w:szCs w:val="28"/>
        </w:rPr>
        <w:t xml:space="preserve"> blodprøvetagning - CRP-måling</w:t>
      </w:r>
    </w:p>
    <w:tbl>
      <w:tblPr>
        <w:tblStyle w:val="Tabel-Gitter"/>
        <w:tblW w:w="0" w:type="auto"/>
        <w:tblLook w:val="04A0" w:firstRow="1" w:lastRow="0" w:firstColumn="1" w:lastColumn="0" w:noHBand="0" w:noVBand="1"/>
      </w:tblPr>
      <w:tblGrid>
        <w:gridCol w:w="4814"/>
        <w:gridCol w:w="4814"/>
      </w:tblGrid>
      <w:tr w:rsidR="00A2597E" w14:paraId="50BF0B5C" w14:textId="77777777" w:rsidTr="00A2597E">
        <w:tc>
          <w:tcPr>
            <w:tcW w:w="4814" w:type="dxa"/>
            <w:tcBorders>
              <w:top w:val="single" w:sz="4" w:space="0" w:color="auto"/>
              <w:left w:val="single" w:sz="4" w:space="0" w:color="auto"/>
              <w:bottom w:val="single" w:sz="4" w:space="0" w:color="auto"/>
              <w:right w:val="single" w:sz="4" w:space="0" w:color="auto"/>
            </w:tcBorders>
          </w:tcPr>
          <w:p w14:paraId="7ADADF3E" w14:textId="77777777" w:rsidR="00FB49F3" w:rsidRPr="00A73B7F" w:rsidRDefault="00FB49F3" w:rsidP="00FB49F3">
            <w:pPr>
              <w:rPr>
                <w:rFonts w:ascii="Calibri" w:hAnsi="Calibri" w:cs="Calibri"/>
                <w:b/>
                <w:bCs/>
                <w:sz w:val="22"/>
              </w:rPr>
            </w:pPr>
            <w:r w:rsidRPr="00A73B7F">
              <w:rPr>
                <w:rFonts w:ascii="Calibri" w:hAnsi="Calibri" w:cs="Calibri"/>
                <w:b/>
                <w:bCs/>
                <w:sz w:val="22"/>
              </w:rPr>
              <w:t>Skabelon udarbejdet af: National arbejdsgruppe</w:t>
            </w:r>
          </w:p>
          <w:p w14:paraId="39B34496" w14:textId="77777777" w:rsidR="00FB49F3" w:rsidRPr="00A73B7F" w:rsidRDefault="00FB49F3" w:rsidP="00FB49F3">
            <w:pPr>
              <w:rPr>
                <w:rFonts w:ascii="Calibri" w:hAnsi="Calibri" w:cs="Calibri"/>
                <w:b/>
                <w:bCs/>
                <w:sz w:val="22"/>
              </w:rPr>
            </w:pPr>
          </w:p>
          <w:p w14:paraId="26DD54DA" w14:textId="2D5AFA19" w:rsidR="00A2597E" w:rsidRPr="00FB49F3" w:rsidRDefault="00FB49F3" w:rsidP="00FB49F3">
            <w:pPr>
              <w:spacing w:after="200"/>
              <w:rPr>
                <w:rFonts w:ascii="Calibri" w:hAnsi="Calibri" w:cs="Calibri"/>
                <w:sz w:val="22"/>
              </w:rPr>
            </w:pPr>
            <w:r w:rsidRPr="00A73B7F">
              <w:rPr>
                <w:rFonts w:ascii="Calibri" w:hAnsi="Calibri" w:cs="Calibri"/>
                <w:b/>
                <w:bCs/>
                <w:sz w:val="22"/>
              </w:rPr>
              <w:t>Skabelon tilpasset af:</w:t>
            </w:r>
          </w:p>
        </w:tc>
        <w:tc>
          <w:tcPr>
            <w:tcW w:w="4814" w:type="dxa"/>
            <w:tcBorders>
              <w:top w:val="single" w:sz="4" w:space="0" w:color="auto"/>
              <w:left w:val="single" w:sz="4" w:space="0" w:color="auto"/>
              <w:bottom w:val="single" w:sz="4" w:space="0" w:color="auto"/>
              <w:right w:val="single" w:sz="4" w:space="0" w:color="auto"/>
            </w:tcBorders>
            <w:hideMark/>
          </w:tcPr>
          <w:p w14:paraId="140CF927" w14:textId="77777777" w:rsidR="00A2597E" w:rsidRDefault="00A2597E">
            <w:pPr>
              <w:rPr>
                <w:rFonts w:ascii="Calibri" w:hAnsi="Calibri" w:cs="Calibri"/>
                <w:b/>
                <w:bCs/>
                <w:sz w:val="22"/>
                <w:lang w:val="en-US"/>
              </w:rPr>
            </w:pPr>
            <w:proofErr w:type="spellStart"/>
            <w:r>
              <w:rPr>
                <w:rFonts w:ascii="Calibri" w:hAnsi="Calibri" w:cs="Calibri"/>
                <w:b/>
                <w:bCs/>
                <w:sz w:val="22"/>
                <w:lang w:val="en-US"/>
              </w:rPr>
              <w:t>Gyldighedsperiode</w:t>
            </w:r>
            <w:proofErr w:type="spellEnd"/>
            <w:r>
              <w:rPr>
                <w:rFonts w:ascii="Calibri" w:hAnsi="Calibri" w:cs="Calibri"/>
                <w:b/>
                <w:bCs/>
                <w:sz w:val="22"/>
                <w:lang w:val="en-US"/>
              </w:rPr>
              <w:t>: xx-xx-</w:t>
            </w:r>
            <w:proofErr w:type="spellStart"/>
            <w:r>
              <w:rPr>
                <w:rFonts w:ascii="Calibri" w:hAnsi="Calibri" w:cs="Calibri"/>
                <w:b/>
                <w:bCs/>
                <w:sz w:val="22"/>
                <w:lang w:val="en-US"/>
              </w:rPr>
              <w:t>xxxx</w:t>
            </w:r>
            <w:proofErr w:type="spellEnd"/>
            <w:r>
              <w:rPr>
                <w:rFonts w:ascii="Calibri" w:hAnsi="Calibri" w:cs="Calibri"/>
                <w:b/>
                <w:bCs/>
                <w:sz w:val="22"/>
                <w:lang w:val="en-US"/>
              </w:rPr>
              <w:t xml:space="preserve"> </w:t>
            </w:r>
          </w:p>
        </w:tc>
      </w:tr>
      <w:tr w:rsidR="00A2597E" w14:paraId="3E08F3D2" w14:textId="77777777" w:rsidTr="00A2597E">
        <w:tc>
          <w:tcPr>
            <w:tcW w:w="4814" w:type="dxa"/>
            <w:tcBorders>
              <w:top w:val="single" w:sz="4" w:space="0" w:color="auto"/>
              <w:left w:val="single" w:sz="4" w:space="0" w:color="auto"/>
              <w:bottom w:val="single" w:sz="4" w:space="0" w:color="auto"/>
              <w:right w:val="single" w:sz="4" w:space="0" w:color="auto"/>
            </w:tcBorders>
            <w:hideMark/>
          </w:tcPr>
          <w:p w14:paraId="4C23991F" w14:textId="77777777" w:rsidR="00A2597E" w:rsidRPr="00A2597E" w:rsidRDefault="00A2597E">
            <w:pPr>
              <w:spacing w:after="120"/>
              <w:rPr>
                <w:rFonts w:ascii="Calibri" w:hAnsi="Calibri" w:cs="Calibri"/>
                <w:b/>
                <w:bCs/>
                <w:sz w:val="22"/>
              </w:rPr>
            </w:pPr>
            <w:r w:rsidRPr="00A2597E">
              <w:rPr>
                <w:rFonts w:ascii="Calibri" w:hAnsi="Calibri" w:cs="Calibri"/>
                <w:b/>
                <w:bCs/>
                <w:sz w:val="22"/>
              </w:rPr>
              <w:t>Godkendt af: xx-xx-xxxx</w:t>
            </w:r>
          </w:p>
        </w:tc>
        <w:tc>
          <w:tcPr>
            <w:tcW w:w="4814" w:type="dxa"/>
            <w:tcBorders>
              <w:top w:val="single" w:sz="4" w:space="0" w:color="auto"/>
              <w:left w:val="single" w:sz="4" w:space="0" w:color="auto"/>
              <w:bottom w:val="single" w:sz="4" w:space="0" w:color="auto"/>
              <w:right w:val="single" w:sz="4" w:space="0" w:color="auto"/>
            </w:tcBorders>
            <w:hideMark/>
          </w:tcPr>
          <w:p w14:paraId="0CB605CB" w14:textId="77777777" w:rsidR="00A2597E" w:rsidRPr="00A2597E" w:rsidRDefault="00A2597E">
            <w:pPr>
              <w:spacing w:after="120"/>
              <w:rPr>
                <w:rFonts w:ascii="Calibri" w:hAnsi="Calibri" w:cs="Calibri"/>
                <w:b/>
                <w:bCs/>
                <w:sz w:val="22"/>
              </w:rPr>
            </w:pPr>
            <w:r w:rsidRPr="00A2597E">
              <w:rPr>
                <w:rFonts w:ascii="Calibri" w:hAnsi="Calibri" w:cs="Calibri"/>
                <w:b/>
                <w:bCs/>
                <w:sz w:val="22"/>
              </w:rPr>
              <w:t>Seneste revision: xx-xx-xxxx</w:t>
            </w:r>
          </w:p>
        </w:tc>
      </w:tr>
    </w:tbl>
    <w:p w14:paraId="0EE8F264" w14:textId="77777777" w:rsidR="00A2597E" w:rsidRPr="00030681" w:rsidRDefault="00A2597E" w:rsidP="00A2597E">
      <w:pPr>
        <w:spacing w:after="0"/>
        <w:rPr>
          <w:rFonts w:ascii="Calibri" w:hAnsi="Calibri" w:cs="Calibri"/>
          <w:b/>
          <w:bCs/>
          <w:sz w:val="28"/>
          <w:szCs w:val="28"/>
        </w:rPr>
      </w:pPr>
    </w:p>
    <w:tbl>
      <w:tblPr>
        <w:tblStyle w:val="Tabel-Gitter"/>
        <w:tblW w:w="0" w:type="auto"/>
        <w:tblLook w:val="04A0" w:firstRow="1" w:lastRow="0" w:firstColumn="1" w:lastColumn="0" w:noHBand="0" w:noVBand="1"/>
      </w:tblPr>
      <w:tblGrid>
        <w:gridCol w:w="2144"/>
        <w:gridCol w:w="1867"/>
        <w:gridCol w:w="1871"/>
        <w:gridCol w:w="1871"/>
        <w:gridCol w:w="1875"/>
      </w:tblGrid>
      <w:tr w:rsidR="00067DED" w:rsidRPr="00030681" w14:paraId="3819EE8E" w14:textId="77777777" w:rsidTr="00811E35">
        <w:tc>
          <w:tcPr>
            <w:tcW w:w="1980" w:type="dxa"/>
          </w:tcPr>
          <w:p w14:paraId="21209C55" w14:textId="4049A49E" w:rsidR="00067DED" w:rsidRPr="00030681" w:rsidRDefault="00067DED" w:rsidP="00067DED">
            <w:pPr>
              <w:rPr>
                <w:rFonts w:ascii="Calibri" w:hAnsi="Calibri" w:cs="Calibri"/>
                <w:b/>
                <w:bCs/>
                <w:sz w:val="22"/>
              </w:rPr>
            </w:pPr>
            <w:r w:rsidRPr="00030681">
              <w:rPr>
                <w:rFonts w:ascii="Calibri" w:hAnsi="Calibri" w:cs="Calibri"/>
                <w:b/>
                <w:bCs/>
                <w:sz w:val="22"/>
              </w:rPr>
              <w:t>Hvornår måler man</w:t>
            </w:r>
          </w:p>
        </w:tc>
        <w:tc>
          <w:tcPr>
            <w:tcW w:w="7648" w:type="dxa"/>
            <w:gridSpan w:val="4"/>
          </w:tcPr>
          <w:p w14:paraId="41651502" w14:textId="1EB1584E" w:rsidR="00CE2C0C" w:rsidRDefault="00CE2C0C" w:rsidP="00CE2C0C">
            <w:pPr>
              <w:spacing w:line="240" w:lineRule="atLeast"/>
              <w:ind w:right="91"/>
              <w:rPr>
                <w:rFonts w:ascii="Calibri" w:eastAsia="Times New Roman" w:hAnsi="Calibri" w:cs="Calibri"/>
                <w:color w:val="333333"/>
                <w:sz w:val="22"/>
                <w:lang w:eastAsia="da-DK"/>
              </w:rPr>
            </w:pPr>
            <w:r>
              <w:rPr>
                <w:rFonts w:ascii="Calibri" w:eastAsia="Times New Roman" w:hAnsi="Calibri" w:cs="Calibri"/>
                <w:color w:val="333333"/>
                <w:sz w:val="22"/>
                <w:lang w:eastAsia="da-DK"/>
              </w:rPr>
              <w:t>CRP kan måles ved symptomer på eller mistanke om:</w:t>
            </w:r>
          </w:p>
          <w:p w14:paraId="3D6D7F7D" w14:textId="3ED957E9" w:rsidR="00FD3B03" w:rsidRPr="00700AA4" w:rsidRDefault="00CE2C0C" w:rsidP="00700AA4">
            <w:pPr>
              <w:pStyle w:val="Listeafsnit"/>
              <w:numPr>
                <w:ilvl w:val="0"/>
                <w:numId w:val="15"/>
              </w:numPr>
              <w:spacing w:after="200" w:line="240" w:lineRule="atLeast"/>
              <w:ind w:right="91" w:hanging="357"/>
              <w:rPr>
                <w:rFonts w:ascii="Calibri" w:eastAsia="Times New Roman" w:hAnsi="Calibri" w:cs="Calibri"/>
                <w:color w:val="333333"/>
                <w:sz w:val="22"/>
                <w:lang w:eastAsia="da-DK"/>
              </w:rPr>
            </w:pPr>
            <w:r>
              <w:rPr>
                <w:rFonts w:ascii="Calibri" w:eastAsia="Times New Roman" w:hAnsi="Calibri" w:cs="Calibri"/>
                <w:color w:val="333333"/>
                <w:sz w:val="22"/>
                <w:lang w:eastAsia="da-DK"/>
              </w:rPr>
              <w:t>Akutte in</w:t>
            </w:r>
            <w:r w:rsidR="00331FEB">
              <w:rPr>
                <w:rFonts w:ascii="Calibri" w:eastAsia="Times New Roman" w:hAnsi="Calibri" w:cs="Calibri"/>
                <w:color w:val="333333"/>
                <w:sz w:val="22"/>
                <w:lang w:eastAsia="da-DK"/>
              </w:rPr>
              <w:t>fektions</w:t>
            </w:r>
            <w:r>
              <w:rPr>
                <w:rFonts w:ascii="Calibri" w:eastAsia="Times New Roman" w:hAnsi="Calibri" w:cs="Calibri"/>
                <w:color w:val="333333"/>
                <w:sz w:val="22"/>
                <w:lang w:eastAsia="da-DK"/>
              </w:rPr>
              <w:t>tilstande</w:t>
            </w:r>
          </w:p>
          <w:p w14:paraId="7B1A396C" w14:textId="0BF20F4C" w:rsidR="00030681" w:rsidRPr="00030681" w:rsidRDefault="00067DED" w:rsidP="00FD3B03">
            <w:pPr>
              <w:spacing w:after="200"/>
              <w:rPr>
                <w:rFonts w:ascii="Calibri" w:hAnsi="Calibri" w:cs="Calibri"/>
                <w:sz w:val="22"/>
              </w:rPr>
            </w:pPr>
            <w:r w:rsidRPr="00030681">
              <w:rPr>
                <w:rFonts w:ascii="Calibri" w:hAnsi="Calibri" w:cs="Calibri"/>
                <w:sz w:val="22"/>
              </w:rPr>
              <w:t>C</w:t>
            </w:r>
            <w:r w:rsidR="00CE2C0C">
              <w:rPr>
                <w:rFonts w:ascii="Calibri" w:hAnsi="Calibri" w:cs="Calibri"/>
                <w:sz w:val="22"/>
              </w:rPr>
              <w:t>RP</w:t>
            </w:r>
            <w:r w:rsidRPr="00030681">
              <w:rPr>
                <w:rFonts w:ascii="Calibri" w:hAnsi="Calibri" w:cs="Calibri"/>
                <w:sz w:val="22"/>
              </w:rPr>
              <w:t>-målingen skal altid vurderes sammen med øvrige kliniske data som temperatur, blodtryk, puls, respirationsfrekvens</w:t>
            </w:r>
            <w:r w:rsidR="00CE2C0C">
              <w:rPr>
                <w:rFonts w:ascii="Calibri" w:hAnsi="Calibri" w:cs="Calibri"/>
                <w:sz w:val="22"/>
              </w:rPr>
              <w:t xml:space="preserve"> og påvirket </w:t>
            </w:r>
            <w:r w:rsidRPr="00030681">
              <w:rPr>
                <w:rFonts w:ascii="Calibri" w:hAnsi="Calibri" w:cs="Calibri"/>
                <w:sz w:val="22"/>
              </w:rPr>
              <w:t>almentilstan</w:t>
            </w:r>
            <w:r w:rsidR="00CE2C0C">
              <w:rPr>
                <w:rFonts w:ascii="Calibri" w:hAnsi="Calibri" w:cs="Calibri"/>
                <w:sz w:val="22"/>
              </w:rPr>
              <w:t>d.</w:t>
            </w:r>
          </w:p>
        </w:tc>
      </w:tr>
      <w:tr w:rsidR="00067DED" w:rsidRPr="00030681" w14:paraId="4B4150F1" w14:textId="77777777" w:rsidTr="00811E35">
        <w:tc>
          <w:tcPr>
            <w:tcW w:w="1980" w:type="dxa"/>
          </w:tcPr>
          <w:p w14:paraId="55E17D0D" w14:textId="4B107191" w:rsidR="00067DED" w:rsidRPr="00030681" w:rsidRDefault="00067DED" w:rsidP="00067DED">
            <w:pPr>
              <w:rPr>
                <w:rFonts w:ascii="Calibri" w:hAnsi="Calibri" w:cs="Calibri"/>
                <w:b/>
                <w:bCs/>
                <w:sz w:val="22"/>
              </w:rPr>
            </w:pPr>
            <w:r w:rsidRPr="00030681">
              <w:rPr>
                <w:rFonts w:ascii="Calibri" w:hAnsi="Calibri" w:cs="Calibri"/>
                <w:b/>
                <w:bCs/>
                <w:sz w:val="22"/>
              </w:rPr>
              <w:t>Procedure for måling</w:t>
            </w:r>
          </w:p>
        </w:tc>
        <w:tc>
          <w:tcPr>
            <w:tcW w:w="7648" w:type="dxa"/>
            <w:gridSpan w:val="4"/>
          </w:tcPr>
          <w:p w14:paraId="1F37DB95" w14:textId="4C8E80FA" w:rsidR="00003319" w:rsidRPr="00030681" w:rsidRDefault="00003319" w:rsidP="00003319">
            <w:pPr>
              <w:spacing w:after="40"/>
              <w:ind w:left="57"/>
              <w:rPr>
                <w:rFonts w:ascii="Calibri" w:hAnsi="Calibri" w:cs="Calibri"/>
                <w:sz w:val="22"/>
              </w:rPr>
            </w:pPr>
            <w:r w:rsidRPr="002A3CB4">
              <w:rPr>
                <w:rFonts w:ascii="Calibri" w:hAnsi="Calibri" w:cs="Calibri"/>
                <w:sz w:val="22"/>
              </w:rPr>
              <w:t>Proceduren tilrettes ud</w:t>
            </w:r>
            <w:r w:rsidR="00331FEB">
              <w:rPr>
                <w:rFonts w:ascii="Calibri" w:hAnsi="Calibri" w:cs="Calibri"/>
                <w:sz w:val="22"/>
              </w:rPr>
              <w:t xml:space="preserve"> </w:t>
            </w:r>
            <w:r w:rsidRPr="002A3CB4">
              <w:rPr>
                <w:rFonts w:ascii="Calibri" w:hAnsi="Calibri" w:cs="Calibri"/>
                <w:sz w:val="22"/>
              </w:rPr>
              <w:t>fra aktuelt anvendt apparat, denne procedure er gældende for ”</w:t>
            </w:r>
            <w:proofErr w:type="spellStart"/>
            <w:r w:rsidRPr="002A3CB4">
              <w:rPr>
                <w:rFonts w:ascii="Calibri" w:hAnsi="Calibri" w:cs="Calibri"/>
                <w:sz w:val="22"/>
              </w:rPr>
              <w:t>Q</w:t>
            </w:r>
            <w:r w:rsidR="00E51705">
              <w:rPr>
                <w:rFonts w:ascii="Calibri" w:hAnsi="Calibri" w:cs="Calibri"/>
                <w:sz w:val="22"/>
              </w:rPr>
              <w:t>u</w:t>
            </w:r>
            <w:r w:rsidRPr="002A3CB4">
              <w:rPr>
                <w:rFonts w:ascii="Calibri" w:hAnsi="Calibri" w:cs="Calibri"/>
                <w:sz w:val="22"/>
              </w:rPr>
              <w:t>ickRead</w:t>
            </w:r>
            <w:proofErr w:type="spellEnd"/>
            <w:r w:rsidRPr="002A3CB4">
              <w:rPr>
                <w:rFonts w:ascii="Calibri" w:hAnsi="Calibri" w:cs="Calibri"/>
                <w:sz w:val="22"/>
              </w:rPr>
              <w:t xml:space="preserve"> Go”:</w:t>
            </w:r>
            <w:r w:rsidRPr="00030681">
              <w:rPr>
                <w:rFonts w:ascii="Calibri" w:hAnsi="Calibri" w:cs="Calibri"/>
                <w:sz w:val="22"/>
              </w:rPr>
              <w:t xml:space="preserve"> </w:t>
            </w:r>
          </w:p>
          <w:p w14:paraId="07B7A380" w14:textId="40458005"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Håndhygiejne i forhold til gældende retningslinje, der anvendes handsker som personligt værnemiddel. </w:t>
            </w:r>
          </w:p>
          <w:p w14:paraId="2B080A97" w14:textId="1BF36715"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Tænd </w:t>
            </w:r>
            <w:r w:rsidR="00003319">
              <w:rPr>
                <w:rFonts w:ascii="Calibri" w:hAnsi="Calibri" w:cs="Calibri"/>
                <w:sz w:val="22"/>
              </w:rPr>
              <w:t>”</w:t>
            </w:r>
            <w:proofErr w:type="spellStart"/>
            <w:r w:rsidRPr="00030681">
              <w:rPr>
                <w:rFonts w:ascii="Calibri" w:hAnsi="Calibri" w:cs="Calibri"/>
                <w:sz w:val="22"/>
              </w:rPr>
              <w:t>QuickRead</w:t>
            </w:r>
            <w:proofErr w:type="spellEnd"/>
            <w:r w:rsidRPr="00030681">
              <w:rPr>
                <w:rFonts w:ascii="Calibri" w:hAnsi="Calibri" w:cs="Calibri"/>
                <w:sz w:val="22"/>
              </w:rPr>
              <w:t xml:space="preserve"> </w:t>
            </w:r>
            <w:r w:rsidR="00003319">
              <w:rPr>
                <w:rFonts w:ascii="Calibri" w:hAnsi="Calibri" w:cs="Calibri"/>
                <w:sz w:val="22"/>
              </w:rPr>
              <w:t>G</w:t>
            </w:r>
            <w:r w:rsidRPr="00030681">
              <w:rPr>
                <w:rFonts w:ascii="Calibri" w:hAnsi="Calibri" w:cs="Calibri"/>
                <w:sz w:val="22"/>
              </w:rPr>
              <w:t>o</w:t>
            </w:r>
            <w:r w:rsidR="00003319">
              <w:rPr>
                <w:rFonts w:ascii="Calibri" w:hAnsi="Calibri" w:cs="Calibri"/>
                <w:sz w:val="22"/>
              </w:rPr>
              <w:t>”</w:t>
            </w:r>
            <w:r w:rsidRPr="00030681">
              <w:rPr>
                <w:rFonts w:ascii="Calibri" w:hAnsi="Calibri" w:cs="Calibri"/>
                <w:sz w:val="22"/>
              </w:rPr>
              <w:t xml:space="preserve"> på frontpanelet. Instrumentet kalibrerer nu sig selv. </w:t>
            </w:r>
          </w:p>
          <w:p w14:paraId="6E8B1952"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Kontroller patientens hånd er afslappet og varm. Brug 3. eller 4. finger eller evt. øreflip. </w:t>
            </w:r>
          </w:p>
          <w:p w14:paraId="69575027"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Rens prøvetagningssted med desinfektionsserviet. Lad det tørre helt. </w:t>
            </w:r>
          </w:p>
          <w:p w14:paraId="55AAE1A0"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Pres let med tommelfinger fra yderste led mod blommen for at stimulere prøvetagningsstedet. </w:t>
            </w:r>
          </w:p>
          <w:p w14:paraId="179EA1D3"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Stik på siden af fingeren. Her er blodgennemstrømningen størst og smerten mindst. </w:t>
            </w:r>
          </w:p>
          <w:p w14:paraId="3BB2E84E"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De første 2-3 dråber tørres væk. Læg let tryk mod blommen til ny bloddråbe fremkommer. </w:t>
            </w:r>
          </w:p>
          <w:p w14:paraId="5986CB35"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Kapillærglas holdes med åbningen som det laveste punkt, så blodet suges opad. Dette gøres for at undgå, at der suges luft med ind.</w:t>
            </w:r>
          </w:p>
          <w:p w14:paraId="4AD95360"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Når dråben er stor nok, fyldes kapillærglas på én gang. Hvis der sidder overskydende blod på kapillærglassets yderside tørres dette bort med tør serviet uden at suge blod ud af kapillærglasset. </w:t>
            </w:r>
          </w:p>
          <w:p w14:paraId="0E605BA0" w14:textId="77777777"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Kontroller at der ikke er synlige luftbobler i kapillærglasset. Observeres der synlige luftbobler- skal den kasseres. </w:t>
            </w:r>
          </w:p>
          <w:p w14:paraId="53C9F0B2" w14:textId="277F832A" w:rsidR="008E7459"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Tilsæt prøven </w:t>
            </w:r>
            <w:r w:rsidR="008E7459">
              <w:rPr>
                <w:rFonts w:ascii="Calibri" w:hAnsi="Calibri" w:cs="Calibri"/>
                <w:sz w:val="22"/>
              </w:rPr>
              <w:t>til</w:t>
            </w:r>
            <w:r w:rsidRPr="00030681">
              <w:rPr>
                <w:rFonts w:ascii="Calibri" w:hAnsi="Calibri" w:cs="Calibri"/>
                <w:sz w:val="22"/>
              </w:rPr>
              <w:t xml:space="preserve"> cuvetten med hjælp fra stempel og luk cuvetten med C</w:t>
            </w:r>
            <w:r w:rsidR="00F74753">
              <w:rPr>
                <w:rFonts w:ascii="Calibri" w:hAnsi="Calibri" w:cs="Calibri"/>
                <w:sz w:val="22"/>
              </w:rPr>
              <w:t xml:space="preserve">RP </w:t>
            </w:r>
            <w:r w:rsidRPr="00030681">
              <w:rPr>
                <w:rFonts w:ascii="Calibri" w:hAnsi="Calibri" w:cs="Calibri"/>
                <w:sz w:val="22"/>
              </w:rPr>
              <w:t>reagenslåg.</w:t>
            </w:r>
          </w:p>
          <w:p w14:paraId="21A7C31F" w14:textId="61781A37" w:rsidR="00067DED" w:rsidRPr="00722D12" w:rsidRDefault="008E7459" w:rsidP="00722D12">
            <w:pPr>
              <w:pStyle w:val="Listeafsnit"/>
              <w:numPr>
                <w:ilvl w:val="0"/>
                <w:numId w:val="13"/>
              </w:numPr>
              <w:spacing w:after="200" w:line="276" w:lineRule="auto"/>
              <w:rPr>
                <w:rFonts w:ascii="Calibri" w:hAnsi="Calibri" w:cs="Calibri"/>
                <w:sz w:val="22"/>
              </w:rPr>
            </w:pPr>
            <w:r w:rsidRPr="00030681">
              <w:rPr>
                <w:rFonts w:ascii="Calibri" w:hAnsi="Calibri" w:cs="Calibri"/>
                <w:sz w:val="22"/>
              </w:rPr>
              <w:t>Der skal holdes øverst på cuvetten, da fingerfedt i gennemlysningsområdet kan medføre forkert analyseresultat.</w:t>
            </w:r>
          </w:p>
          <w:p w14:paraId="3BF5465E" w14:textId="5ABAB45B" w:rsidR="00067DED"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Vælg Måling på displayet på </w:t>
            </w:r>
            <w:r w:rsidR="00003319">
              <w:rPr>
                <w:rFonts w:ascii="Calibri" w:hAnsi="Calibri" w:cs="Calibri"/>
                <w:sz w:val="22"/>
              </w:rPr>
              <w:t>”</w:t>
            </w:r>
            <w:proofErr w:type="spellStart"/>
            <w:r w:rsidRPr="00030681">
              <w:rPr>
                <w:rFonts w:ascii="Calibri" w:hAnsi="Calibri" w:cs="Calibri"/>
                <w:sz w:val="22"/>
              </w:rPr>
              <w:t>QuickRead</w:t>
            </w:r>
            <w:proofErr w:type="spellEnd"/>
            <w:r w:rsidRPr="00030681">
              <w:rPr>
                <w:rFonts w:ascii="Calibri" w:hAnsi="Calibri" w:cs="Calibri"/>
                <w:sz w:val="22"/>
              </w:rPr>
              <w:t xml:space="preserve"> </w:t>
            </w:r>
            <w:r w:rsidR="00003319">
              <w:rPr>
                <w:rFonts w:ascii="Calibri" w:hAnsi="Calibri" w:cs="Calibri"/>
                <w:sz w:val="22"/>
              </w:rPr>
              <w:t>Go”</w:t>
            </w:r>
            <w:r w:rsidRPr="00030681">
              <w:rPr>
                <w:rFonts w:ascii="Calibri" w:hAnsi="Calibri" w:cs="Calibri"/>
                <w:sz w:val="22"/>
              </w:rPr>
              <w:t xml:space="preserve"> instrumentet. </w:t>
            </w:r>
          </w:p>
          <w:p w14:paraId="1DA16D57" w14:textId="1C098CD7" w:rsidR="00FD3B03" w:rsidRPr="00030681" w:rsidRDefault="00067DED" w:rsidP="00FD3B03">
            <w:pPr>
              <w:pStyle w:val="Listeafsnit"/>
              <w:numPr>
                <w:ilvl w:val="0"/>
                <w:numId w:val="13"/>
              </w:numPr>
              <w:rPr>
                <w:rFonts w:ascii="Calibri" w:hAnsi="Calibri" w:cs="Calibri"/>
                <w:sz w:val="22"/>
              </w:rPr>
            </w:pPr>
            <w:r w:rsidRPr="00030681">
              <w:rPr>
                <w:rFonts w:ascii="Calibri" w:hAnsi="Calibri" w:cs="Calibri"/>
                <w:sz w:val="22"/>
              </w:rPr>
              <w:t xml:space="preserve">Sæt cuvetten i aflæsningsbrønden på instrumentet. Stregkoden skal vende mod en selv. Displayet viser, hvordan målingen forløber. </w:t>
            </w:r>
          </w:p>
          <w:p w14:paraId="46872FCB" w14:textId="356CD9DD" w:rsidR="00067DED" w:rsidRPr="00FD3B03" w:rsidRDefault="00067DED" w:rsidP="00FD3B03">
            <w:pPr>
              <w:pStyle w:val="Listeafsnit"/>
              <w:numPr>
                <w:ilvl w:val="0"/>
                <w:numId w:val="13"/>
              </w:numPr>
              <w:spacing w:after="200"/>
              <w:ind w:left="714" w:hanging="357"/>
              <w:rPr>
                <w:rFonts w:ascii="Calibri" w:hAnsi="Calibri" w:cs="Calibri"/>
                <w:sz w:val="22"/>
              </w:rPr>
            </w:pPr>
            <w:r w:rsidRPr="00FD3B03">
              <w:rPr>
                <w:rFonts w:ascii="Calibri" w:hAnsi="Calibri" w:cs="Calibri"/>
                <w:sz w:val="22"/>
              </w:rPr>
              <w:t xml:space="preserve">Resultatet vises indenfor 60 sec. i displayet. </w:t>
            </w:r>
          </w:p>
        </w:tc>
      </w:tr>
      <w:tr w:rsidR="00067DED" w:rsidRPr="00030681" w14:paraId="16E331DA" w14:textId="77777777" w:rsidTr="00811E35">
        <w:tc>
          <w:tcPr>
            <w:tcW w:w="1980" w:type="dxa"/>
          </w:tcPr>
          <w:p w14:paraId="23CB115B" w14:textId="61CA5EA1" w:rsidR="00067DED" w:rsidRPr="00030681" w:rsidRDefault="00067DED" w:rsidP="00067DED">
            <w:pPr>
              <w:rPr>
                <w:rFonts w:ascii="Calibri" w:hAnsi="Calibri" w:cs="Calibri"/>
                <w:b/>
                <w:bCs/>
                <w:sz w:val="22"/>
              </w:rPr>
            </w:pPr>
            <w:r w:rsidRPr="00030681">
              <w:rPr>
                <w:rFonts w:ascii="Calibri" w:hAnsi="Calibri" w:cs="Calibri"/>
                <w:b/>
                <w:bCs/>
                <w:sz w:val="22"/>
              </w:rPr>
              <w:t>Fejlkilder</w:t>
            </w:r>
          </w:p>
        </w:tc>
        <w:tc>
          <w:tcPr>
            <w:tcW w:w="7648" w:type="dxa"/>
            <w:gridSpan w:val="4"/>
          </w:tcPr>
          <w:p w14:paraId="595EA190" w14:textId="13CCD480" w:rsidR="001657E2" w:rsidRPr="001657E2" w:rsidRDefault="001657E2" w:rsidP="001657E2">
            <w:pPr>
              <w:spacing w:line="240" w:lineRule="atLeast"/>
              <w:ind w:left="91" w:right="91"/>
              <w:rPr>
                <w:rFonts w:ascii="Calibri" w:eastAsia="Times New Roman" w:hAnsi="Calibri" w:cs="Calibri"/>
                <w:b/>
                <w:bCs/>
                <w:sz w:val="22"/>
                <w:lang w:eastAsia="da-DK"/>
              </w:rPr>
            </w:pPr>
            <w:r w:rsidRPr="001657E2">
              <w:rPr>
                <w:rFonts w:ascii="Calibri" w:eastAsia="Times New Roman" w:hAnsi="Calibri" w:cs="Calibri"/>
                <w:b/>
                <w:bCs/>
                <w:sz w:val="22"/>
                <w:lang w:eastAsia="da-DK"/>
              </w:rPr>
              <w:t>Fejlkilder:</w:t>
            </w:r>
          </w:p>
          <w:p w14:paraId="1E68F2B9" w14:textId="77777777" w:rsidR="001657E2" w:rsidRPr="001657E2" w:rsidRDefault="001657E2" w:rsidP="001657E2">
            <w:pPr>
              <w:pStyle w:val="Listeafsnit"/>
              <w:numPr>
                <w:ilvl w:val="0"/>
                <w:numId w:val="16"/>
              </w:numPr>
              <w:spacing w:after="120" w:line="240" w:lineRule="atLeast"/>
              <w:ind w:right="91"/>
              <w:rPr>
                <w:rFonts w:ascii="Calibri" w:eastAsia="Times New Roman" w:hAnsi="Calibri" w:cs="Calibri"/>
                <w:sz w:val="22"/>
                <w:lang w:eastAsia="da-DK"/>
              </w:rPr>
            </w:pPr>
            <w:r w:rsidRPr="001657E2">
              <w:rPr>
                <w:rFonts w:ascii="Calibri" w:eastAsia="Times New Roman" w:hAnsi="Calibri" w:cs="Calibri"/>
                <w:sz w:val="22"/>
                <w:lang w:eastAsia="da-DK"/>
              </w:rPr>
              <w:t xml:space="preserve">Vand eller desinficering af borgerens finger kan fortynde bloddråben og medføre falske resultater. Ved vask/desinficering skal man lade fingeren tørre helt. </w:t>
            </w:r>
          </w:p>
          <w:p w14:paraId="32FF77C8" w14:textId="77777777" w:rsidR="001657E2" w:rsidRPr="001657E2" w:rsidRDefault="001657E2" w:rsidP="001657E2">
            <w:pPr>
              <w:pStyle w:val="Listeafsnit"/>
              <w:numPr>
                <w:ilvl w:val="0"/>
                <w:numId w:val="16"/>
              </w:numPr>
              <w:spacing w:after="120" w:line="240" w:lineRule="atLeast"/>
              <w:ind w:right="91"/>
              <w:rPr>
                <w:rFonts w:ascii="Calibri" w:eastAsia="Times New Roman" w:hAnsi="Calibri" w:cs="Calibri"/>
                <w:sz w:val="22"/>
                <w:lang w:eastAsia="da-DK"/>
              </w:rPr>
            </w:pPr>
            <w:r w:rsidRPr="001657E2">
              <w:rPr>
                <w:rFonts w:ascii="Calibri" w:eastAsia="Times New Roman" w:hAnsi="Calibri" w:cs="Calibri"/>
                <w:sz w:val="22"/>
                <w:lang w:eastAsia="da-DK"/>
              </w:rPr>
              <w:lastRenderedPageBreak/>
              <w:t>For lille bloddråbe</w:t>
            </w:r>
          </w:p>
          <w:p w14:paraId="4065A7CD" w14:textId="158096A0" w:rsidR="00067DED" w:rsidRPr="001657E2" w:rsidRDefault="001657E2" w:rsidP="001657E2">
            <w:pPr>
              <w:pStyle w:val="Listeafsnit"/>
              <w:numPr>
                <w:ilvl w:val="0"/>
                <w:numId w:val="16"/>
              </w:numPr>
              <w:spacing w:after="120" w:line="240" w:lineRule="atLeast"/>
              <w:ind w:right="91"/>
              <w:rPr>
                <w:rFonts w:ascii="Calibri" w:eastAsia="Times New Roman" w:hAnsi="Calibri" w:cs="Calibri"/>
                <w:sz w:val="22"/>
                <w:lang w:eastAsia="da-DK"/>
              </w:rPr>
            </w:pPr>
            <w:r w:rsidRPr="001657E2">
              <w:rPr>
                <w:rFonts w:ascii="Calibri" w:eastAsia="Times New Roman" w:hAnsi="Calibri" w:cs="Calibri"/>
                <w:sz w:val="22"/>
                <w:lang w:eastAsia="da-DK"/>
              </w:rPr>
              <w:t>Manglende kvalitetssikring af måleudstyr (teststrimler ikke kalibreret, overskredet holdbarhed, uhensigtsmæssig opbevaring).</w:t>
            </w:r>
          </w:p>
        </w:tc>
      </w:tr>
      <w:tr w:rsidR="00030681" w:rsidRPr="00030681" w14:paraId="03449752" w14:textId="77777777" w:rsidTr="00003319">
        <w:tc>
          <w:tcPr>
            <w:tcW w:w="1980" w:type="dxa"/>
            <w:vMerge w:val="restart"/>
            <w:tcBorders>
              <w:right w:val="single" w:sz="4" w:space="0" w:color="auto"/>
            </w:tcBorders>
          </w:tcPr>
          <w:p w14:paraId="1963D5A2" w14:textId="35E82361" w:rsidR="00030681" w:rsidRPr="00030681" w:rsidRDefault="00030681" w:rsidP="00067DED">
            <w:pPr>
              <w:rPr>
                <w:rFonts w:ascii="Calibri" w:hAnsi="Calibri" w:cs="Calibri"/>
                <w:b/>
                <w:bCs/>
                <w:sz w:val="22"/>
              </w:rPr>
            </w:pPr>
            <w:r w:rsidRPr="00030681">
              <w:rPr>
                <w:rFonts w:ascii="Calibri" w:hAnsi="Calibri" w:cs="Calibri"/>
                <w:b/>
                <w:bCs/>
                <w:sz w:val="22"/>
              </w:rPr>
              <w:lastRenderedPageBreak/>
              <w:t xml:space="preserve">Referenceværdier </w:t>
            </w:r>
          </w:p>
        </w:tc>
        <w:tc>
          <w:tcPr>
            <w:tcW w:w="7648" w:type="dxa"/>
            <w:gridSpan w:val="4"/>
            <w:tcBorders>
              <w:left w:val="single" w:sz="4" w:space="0" w:color="auto"/>
              <w:bottom w:val="single" w:sz="8" w:space="0" w:color="auto"/>
            </w:tcBorders>
          </w:tcPr>
          <w:p w14:paraId="5ECA69D0" w14:textId="7CBAB895" w:rsidR="00030681" w:rsidRPr="00030681" w:rsidRDefault="00030681">
            <w:pPr>
              <w:spacing w:after="200"/>
              <w:ind w:left="57"/>
              <w:rPr>
                <w:rFonts w:ascii="Calibri" w:hAnsi="Calibri" w:cs="Calibri"/>
                <w:sz w:val="22"/>
              </w:rPr>
            </w:pPr>
            <w:r w:rsidRPr="00030681">
              <w:rPr>
                <w:rFonts w:ascii="Calibri" w:hAnsi="Calibri" w:cs="Calibri"/>
                <w:sz w:val="22"/>
              </w:rPr>
              <w:t xml:space="preserve">En forhøjet værdi og især en let forhøjet værdi, er et meget uspecifikt fund. </w:t>
            </w:r>
          </w:p>
          <w:p w14:paraId="164A48AD" w14:textId="7DC4FAFB" w:rsidR="00030681" w:rsidRPr="00030681" w:rsidRDefault="00030681" w:rsidP="00FD3B03">
            <w:pPr>
              <w:spacing w:after="200"/>
              <w:ind w:left="57"/>
              <w:rPr>
                <w:rFonts w:ascii="Calibri" w:hAnsi="Calibri" w:cs="Calibri"/>
                <w:sz w:val="22"/>
              </w:rPr>
            </w:pPr>
            <w:r w:rsidRPr="00030681">
              <w:rPr>
                <w:rFonts w:ascii="Calibri" w:hAnsi="Calibri" w:cs="Calibri"/>
                <w:sz w:val="22"/>
              </w:rPr>
              <w:t>En normal CRP udelukker med stor sandsynlighed en inflammatorisk tilstand.</w:t>
            </w:r>
          </w:p>
          <w:p w14:paraId="3AD2CED8" w14:textId="3170EFDE" w:rsidR="00030681" w:rsidRPr="00030681" w:rsidRDefault="00030681" w:rsidP="00FD3B03">
            <w:pPr>
              <w:spacing w:after="200"/>
              <w:ind w:left="57"/>
              <w:rPr>
                <w:rFonts w:ascii="Calibri" w:hAnsi="Calibri" w:cs="Calibri"/>
                <w:sz w:val="22"/>
              </w:rPr>
            </w:pPr>
            <w:r w:rsidRPr="00030681">
              <w:rPr>
                <w:rFonts w:ascii="Calibri" w:hAnsi="Calibri" w:cs="Calibri"/>
                <w:sz w:val="22"/>
              </w:rPr>
              <w:t xml:space="preserve">En normal CRP udelukker ikke andre alvorlige lidelser, som f.eks. </w:t>
            </w:r>
            <w:proofErr w:type="spellStart"/>
            <w:r w:rsidRPr="00030681">
              <w:rPr>
                <w:rFonts w:ascii="Calibri" w:hAnsi="Calibri" w:cs="Calibri"/>
                <w:sz w:val="22"/>
              </w:rPr>
              <w:t>ilius</w:t>
            </w:r>
            <w:proofErr w:type="spellEnd"/>
            <w:r w:rsidR="00695146">
              <w:rPr>
                <w:rFonts w:ascii="Calibri" w:hAnsi="Calibri" w:cs="Calibri"/>
                <w:sz w:val="22"/>
              </w:rPr>
              <w:t xml:space="preserve"> og appendicit</w:t>
            </w:r>
            <w:r w:rsidRPr="00030681">
              <w:rPr>
                <w:rFonts w:ascii="Calibri" w:hAnsi="Calibri" w:cs="Calibri"/>
                <w:sz w:val="22"/>
              </w:rPr>
              <w:t>.</w:t>
            </w:r>
          </w:p>
          <w:p w14:paraId="4455FE93" w14:textId="3948E092" w:rsidR="00030681" w:rsidRPr="00030681" w:rsidRDefault="00030681" w:rsidP="00FD3B03">
            <w:pPr>
              <w:ind w:left="57"/>
              <w:rPr>
                <w:rFonts w:ascii="Calibri" w:hAnsi="Calibri" w:cs="Calibri"/>
                <w:sz w:val="22"/>
              </w:rPr>
            </w:pPr>
            <w:r w:rsidRPr="00030681">
              <w:rPr>
                <w:rFonts w:ascii="Calibri" w:hAnsi="Calibri" w:cs="Calibri"/>
                <w:sz w:val="22"/>
              </w:rPr>
              <w:t xml:space="preserve">Der ses typisk </w:t>
            </w:r>
            <w:r w:rsidR="00233274">
              <w:rPr>
                <w:rFonts w:ascii="Calibri" w:hAnsi="Calibri" w:cs="Calibri"/>
                <w:sz w:val="22"/>
              </w:rPr>
              <w:t xml:space="preserve">forhøjede </w:t>
            </w:r>
            <w:r w:rsidRPr="00030681">
              <w:rPr>
                <w:rFonts w:ascii="Calibri" w:hAnsi="Calibri" w:cs="Calibri"/>
                <w:sz w:val="22"/>
              </w:rPr>
              <w:t>CRP-værdier ved:</w:t>
            </w:r>
          </w:p>
          <w:p w14:paraId="32141988" w14:textId="665DB91A" w:rsidR="00030681" w:rsidRPr="00030681" w:rsidRDefault="00030681" w:rsidP="00FD3B03">
            <w:pPr>
              <w:pStyle w:val="Listeafsnit"/>
              <w:numPr>
                <w:ilvl w:val="0"/>
                <w:numId w:val="14"/>
              </w:numPr>
              <w:spacing w:after="200"/>
              <w:rPr>
                <w:rFonts w:ascii="Calibri" w:hAnsi="Calibri" w:cs="Calibri"/>
                <w:sz w:val="22"/>
              </w:rPr>
            </w:pPr>
            <w:r w:rsidRPr="00030681">
              <w:rPr>
                <w:rFonts w:ascii="Calibri" w:hAnsi="Calibri" w:cs="Calibri"/>
                <w:sz w:val="22"/>
              </w:rPr>
              <w:t>Infektion</w:t>
            </w:r>
            <w:r w:rsidR="004B4B8C">
              <w:rPr>
                <w:rFonts w:ascii="Calibri" w:hAnsi="Calibri" w:cs="Calibri"/>
                <w:sz w:val="22"/>
              </w:rPr>
              <w:t>er</w:t>
            </w:r>
            <w:r w:rsidRPr="00030681">
              <w:rPr>
                <w:rFonts w:ascii="Calibri" w:hAnsi="Calibri" w:cs="Calibri"/>
                <w:sz w:val="22"/>
              </w:rPr>
              <w:t xml:space="preserve"> med bakterie</w:t>
            </w:r>
            <w:r w:rsidR="004B4B8C">
              <w:rPr>
                <w:rFonts w:ascii="Calibri" w:hAnsi="Calibri" w:cs="Calibri"/>
                <w:sz w:val="22"/>
              </w:rPr>
              <w:t>r</w:t>
            </w:r>
          </w:p>
          <w:p w14:paraId="48243EDD" w14:textId="40B2BA2E" w:rsidR="00030681" w:rsidRPr="00030681" w:rsidRDefault="00030681" w:rsidP="00FD3B03">
            <w:pPr>
              <w:pStyle w:val="Listeafsnit"/>
              <w:numPr>
                <w:ilvl w:val="0"/>
                <w:numId w:val="14"/>
              </w:numPr>
              <w:spacing w:after="200"/>
              <w:rPr>
                <w:rFonts w:ascii="Calibri" w:hAnsi="Calibri" w:cs="Calibri"/>
                <w:sz w:val="22"/>
              </w:rPr>
            </w:pPr>
            <w:r w:rsidRPr="00030681">
              <w:rPr>
                <w:rFonts w:ascii="Calibri" w:hAnsi="Calibri" w:cs="Calibri"/>
                <w:sz w:val="22"/>
              </w:rPr>
              <w:t>Sygdomme med kroniske betændelser som KOL, gigt og bindevævssygdomme</w:t>
            </w:r>
          </w:p>
          <w:p w14:paraId="318C7090" w14:textId="386C2A86" w:rsidR="00030681" w:rsidRDefault="00030681" w:rsidP="00FD3B03">
            <w:pPr>
              <w:pStyle w:val="Listeafsnit"/>
              <w:numPr>
                <w:ilvl w:val="0"/>
                <w:numId w:val="14"/>
              </w:numPr>
              <w:spacing w:after="200"/>
              <w:rPr>
                <w:rFonts w:ascii="Calibri" w:hAnsi="Calibri" w:cs="Calibri"/>
                <w:sz w:val="22"/>
              </w:rPr>
            </w:pPr>
            <w:r w:rsidRPr="00030681">
              <w:rPr>
                <w:rFonts w:ascii="Calibri" w:hAnsi="Calibri" w:cs="Calibri"/>
                <w:sz w:val="22"/>
              </w:rPr>
              <w:t>Vævsskader efter større ulykker og operationer</w:t>
            </w:r>
          </w:p>
          <w:p w14:paraId="4F51079D" w14:textId="69ED25C9" w:rsidR="00233274" w:rsidRPr="00030681" w:rsidRDefault="00233274" w:rsidP="00FD3B03">
            <w:pPr>
              <w:pStyle w:val="Listeafsnit"/>
              <w:numPr>
                <w:ilvl w:val="0"/>
                <w:numId w:val="14"/>
              </w:numPr>
              <w:spacing w:after="200"/>
              <w:rPr>
                <w:rFonts w:ascii="Calibri" w:hAnsi="Calibri" w:cs="Calibri"/>
                <w:sz w:val="22"/>
              </w:rPr>
            </w:pPr>
            <w:r>
              <w:rPr>
                <w:rFonts w:ascii="Calibri" w:hAnsi="Calibri" w:cs="Calibri"/>
                <w:sz w:val="22"/>
              </w:rPr>
              <w:t>Cancersygdomme</w:t>
            </w:r>
          </w:p>
          <w:p w14:paraId="26075B41" w14:textId="74CCF722" w:rsidR="00030681" w:rsidRPr="00030681" w:rsidRDefault="00030681" w:rsidP="00FD3B03">
            <w:pPr>
              <w:spacing w:after="200"/>
              <w:ind w:left="57"/>
              <w:rPr>
                <w:rFonts w:ascii="Calibri" w:eastAsia="Times New Roman" w:hAnsi="Calibri" w:cs="Calibri"/>
                <w:color w:val="333333"/>
                <w:sz w:val="22"/>
                <w:lang w:eastAsia="da-DK"/>
              </w:rPr>
            </w:pPr>
            <w:r w:rsidRPr="00030681">
              <w:rPr>
                <w:rFonts w:ascii="Calibri" w:hAnsi="Calibri" w:cs="Calibri"/>
                <w:sz w:val="22"/>
              </w:rPr>
              <w:t>Man kan ikke afgøre, om en infektion er bakteriel eller ej ud fra en</w:t>
            </w:r>
            <w:r w:rsidRPr="00030681">
              <w:rPr>
                <w:rFonts w:ascii="Calibri" w:eastAsia="Times New Roman" w:hAnsi="Calibri" w:cs="Calibri"/>
                <w:color w:val="333333"/>
                <w:sz w:val="22"/>
                <w:lang w:eastAsia="da-DK"/>
              </w:rPr>
              <w:t xml:space="preserve"> CRP</w:t>
            </w:r>
            <w:r>
              <w:rPr>
                <w:rFonts w:ascii="Calibri" w:eastAsia="Times New Roman" w:hAnsi="Calibri" w:cs="Calibri"/>
                <w:color w:val="333333"/>
                <w:sz w:val="22"/>
                <w:lang w:eastAsia="da-DK"/>
              </w:rPr>
              <w:t>-</w:t>
            </w:r>
            <w:r w:rsidRPr="00030681">
              <w:rPr>
                <w:rFonts w:ascii="Calibri" w:eastAsia="Times New Roman" w:hAnsi="Calibri" w:cs="Calibri"/>
                <w:color w:val="333333"/>
                <w:sz w:val="22"/>
                <w:lang w:eastAsia="da-DK"/>
              </w:rPr>
              <w:t xml:space="preserve">måling. </w:t>
            </w:r>
          </w:p>
        </w:tc>
      </w:tr>
      <w:tr w:rsidR="00030681" w:rsidRPr="00030681" w14:paraId="3E8F7F55" w14:textId="77777777" w:rsidTr="00003319">
        <w:trPr>
          <w:trHeight w:val="414"/>
        </w:trPr>
        <w:tc>
          <w:tcPr>
            <w:tcW w:w="1980" w:type="dxa"/>
            <w:vMerge/>
            <w:tcBorders>
              <w:right w:val="single" w:sz="4" w:space="0" w:color="auto"/>
            </w:tcBorders>
          </w:tcPr>
          <w:p w14:paraId="73A77882" w14:textId="77777777" w:rsidR="00030681" w:rsidRPr="00030681" w:rsidRDefault="00030681" w:rsidP="00030681">
            <w:pPr>
              <w:rPr>
                <w:rFonts w:ascii="Calibri" w:hAnsi="Calibri" w:cs="Calibri"/>
                <w:b/>
                <w:bCs/>
                <w:sz w:val="22"/>
              </w:rPr>
            </w:pPr>
          </w:p>
        </w:tc>
        <w:tc>
          <w:tcPr>
            <w:tcW w:w="1912" w:type="dxa"/>
            <w:tcBorders>
              <w:top w:val="single" w:sz="8" w:space="0" w:color="auto"/>
              <w:left w:val="single" w:sz="4" w:space="0" w:color="auto"/>
              <w:bottom w:val="single" w:sz="8" w:space="0" w:color="auto"/>
              <w:right w:val="single" w:sz="8" w:space="0" w:color="auto"/>
            </w:tcBorders>
            <w:vAlign w:val="center"/>
          </w:tcPr>
          <w:p w14:paraId="6F7A8B22" w14:textId="4485FDD3" w:rsidR="00030681" w:rsidRPr="00FD3B03" w:rsidRDefault="00030681" w:rsidP="00FD3B03">
            <w:pPr>
              <w:spacing w:line="240" w:lineRule="atLeast"/>
              <w:ind w:right="90"/>
              <w:jc w:val="both"/>
              <w:rPr>
                <w:rFonts w:ascii="Calibri" w:eastAsia="Times New Roman" w:hAnsi="Calibri" w:cs="Calibri"/>
                <w:b/>
                <w:bCs/>
                <w:color w:val="333333"/>
                <w:sz w:val="22"/>
                <w:lang w:eastAsia="da-DK"/>
              </w:rPr>
            </w:pPr>
            <w:r w:rsidRPr="00FD3B03">
              <w:rPr>
                <w:rFonts w:ascii="Calibri" w:eastAsia="Times New Roman" w:hAnsi="Calibri" w:cs="Calibri"/>
                <w:b/>
                <w:bCs/>
                <w:color w:val="333333"/>
                <w:sz w:val="22"/>
                <w:lang w:eastAsia="da-DK"/>
              </w:rPr>
              <w:t xml:space="preserve">Normal </w:t>
            </w:r>
            <w:proofErr w:type="spellStart"/>
            <w:r w:rsidRPr="00FD3B03">
              <w:rPr>
                <w:rFonts w:ascii="Calibri" w:eastAsia="Times New Roman" w:hAnsi="Calibri" w:cs="Calibri"/>
                <w:b/>
                <w:bCs/>
                <w:color w:val="333333"/>
                <w:sz w:val="22"/>
                <w:lang w:eastAsia="da-DK"/>
              </w:rPr>
              <w:t>Crp</w:t>
            </w:r>
            <w:proofErr w:type="spellEnd"/>
          </w:p>
          <w:p w14:paraId="05240A64" w14:textId="4B388D4A" w:rsidR="00030681" w:rsidRPr="00FD3B03" w:rsidRDefault="00030681" w:rsidP="00FD3B03">
            <w:pPr>
              <w:jc w:val="both"/>
              <w:rPr>
                <w:rFonts w:ascii="Calibri" w:hAnsi="Calibri" w:cs="Calibri"/>
                <w:b/>
                <w:bCs/>
                <w:sz w:val="22"/>
              </w:rPr>
            </w:pPr>
            <w:r w:rsidRPr="00FD3B03">
              <w:rPr>
                <w:rFonts w:ascii="Calibri" w:eastAsia="Times New Roman" w:hAnsi="Calibri" w:cs="Calibri"/>
                <w:b/>
                <w:bCs/>
                <w:color w:val="333333"/>
                <w:sz w:val="22"/>
                <w:lang w:eastAsia="da-DK"/>
              </w:rPr>
              <w:t xml:space="preserve">&lt;5 mg/l. </w:t>
            </w:r>
          </w:p>
        </w:tc>
        <w:tc>
          <w:tcPr>
            <w:tcW w:w="1912" w:type="dxa"/>
            <w:tcBorders>
              <w:top w:val="single" w:sz="8" w:space="0" w:color="auto"/>
              <w:left w:val="single" w:sz="8" w:space="0" w:color="auto"/>
              <w:bottom w:val="single" w:sz="8" w:space="0" w:color="auto"/>
              <w:right w:val="single" w:sz="8" w:space="0" w:color="auto"/>
            </w:tcBorders>
            <w:vAlign w:val="center"/>
          </w:tcPr>
          <w:p w14:paraId="52AF5733" w14:textId="6D25D4B3" w:rsidR="00030681" w:rsidRPr="00FD3B03" w:rsidRDefault="00030681" w:rsidP="00FD3B03">
            <w:pPr>
              <w:spacing w:line="240" w:lineRule="atLeast"/>
              <w:ind w:right="90"/>
              <w:rPr>
                <w:rFonts w:ascii="Calibri" w:eastAsia="Times New Roman" w:hAnsi="Calibri" w:cs="Calibri"/>
                <w:b/>
                <w:bCs/>
                <w:color w:val="333333"/>
                <w:sz w:val="22"/>
                <w:lang w:eastAsia="da-DK"/>
              </w:rPr>
            </w:pPr>
            <w:r w:rsidRPr="00FD3B03">
              <w:rPr>
                <w:rFonts w:ascii="Calibri" w:eastAsia="Times New Roman" w:hAnsi="Calibri" w:cs="Calibri"/>
                <w:b/>
                <w:bCs/>
                <w:color w:val="333333"/>
                <w:sz w:val="22"/>
                <w:lang w:eastAsia="da-DK"/>
              </w:rPr>
              <w:t xml:space="preserve">Lettere forhøjet </w:t>
            </w:r>
            <w:proofErr w:type="spellStart"/>
            <w:r w:rsidRPr="00FD3B03">
              <w:rPr>
                <w:rFonts w:ascii="Calibri" w:eastAsia="Times New Roman" w:hAnsi="Calibri" w:cs="Calibri"/>
                <w:b/>
                <w:bCs/>
                <w:color w:val="333333"/>
                <w:sz w:val="22"/>
                <w:lang w:eastAsia="da-DK"/>
              </w:rPr>
              <w:t>Crp</w:t>
            </w:r>
            <w:proofErr w:type="spellEnd"/>
            <w:r w:rsidRPr="00FD3B03">
              <w:rPr>
                <w:rFonts w:ascii="Calibri" w:eastAsia="Times New Roman" w:hAnsi="Calibri" w:cs="Calibri"/>
                <w:b/>
                <w:bCs/>
                <w:color w:val="333333"/>
                <w:sz w:val="22"/>
                <w:lang w:eastAsia="da-DK"/>
              </w:rPr>
              <w:t xml:space="preserve"> 10-20 mg/l.</w:t>
            </w:r>
          </w:p>
        </w:tc>
        <w:tc>
          <w:tcPr>
            <w:tcW w:w="1912" w:type="dxa"/>
            <w:tcBorders>
              <w:top w:val="single" w:sz="8" w:space="0" w:color="auto"/>
              <w:left w:val="single" w:sz="8" w:space="0" w:color="auto"/>
              <w:bottom w:val="single" w:sz="8" w:space="0" w:color="auto"/>
              <w:right w:val="single" w:sz="8" w:space="0" w:color="auto"/>
            </w:tcBorders>
            <w:vAlign w:val="center"/>
          </w:tcPr>
          <w:p w14:paraId="2BB11433" w14:textId="2C0E7BAA" w:rsidR="00030681" w:rsidRPr="00FD3B03" w:rsidRDefault="00030681" w:rsidP="00FD3B03">
            <w:pPr>
              <w:spacing w:line="240" w:lineRule="atLeast"/>
              <w:ind w:right="90"/>
              <w:rPr>
                <w:rFonts w:ascii="Calibri" w:eastAsia="Times New Roman" w:hAnsi="Calibri" w:cs="Calibri"/>
                <w:b/>
                <w:bCs/>
                <w:color w:val="333333"/>
                <w:sz w:val="22"/>
                <w:lang w:eastAsia="da-DK"/>
              </w:rPr>
            </w:pPr>
            <w:r w:rsidRPr="00FD3B03">
              <w:rPr>
                <w:rFonts w:ascii="Calibri" w:eastAsia="Times New Roman" w:hAnsi="Calibri" w:cs="Calibri"/>
                <w:b/>
                <w:bCs/>
                <w:color w:val="333333"/>
                <w:sz w:val="22"/>
                <w:lang w:eastAsia="da-DK"/>
              </w:rPr>
              <w:t xml:space="preserve">Moderat forhøjet </w:t>
            </w:r>
            <w:proofErr w:type="spellStart"/>
            <w:r w:rsidRPr="00FD3B03">
              <w:rPr>
                <w:rFonts w:ascii="Calibri" w:eastAsia="Times New Roman" w:hAnsi="Calibri" w:cs="Calibri"/>
                <w:b/>
                <w:bCs/>
                <w:color w:val="333333"/>
                <w:sz w:val="22"/>
                <w:lang w:eastAsia="da-DK"/>
              </w:rPr>
              <w:t>Crp</w:t>
            </w:r>
            <w:proofErr w:type="spellEnd"/>
            <w:r w:rsidRPr="00FD3B03">
              <w:rPr>
                <w:rFonts w:ascii="Calibri" w:eastAsia="Times New Roman" w:hAnsi="Calibri" w:cs="Calibri"/>
                <w:b/>
                <w:bCs/>
                <w:color w:val="333333"/>
                <w:sz w:val="22"/>
                <w:lang w:eastAsia="da-DK"/>
              </w:rPr>
              <w:t xml:space="preserve"> 20-60 mg/l.</w:t>
            </w:r>
          </w:p>
        </w:tc>
        <w:tc>
          <w:tcPr>
            <w:tcW w:w="1912" w:type="dxa"/>
            <w:tcBorders>
              <w:top w:val="single" w:sz="8" w:space="0" w:color="auto"/>
              <w:left w:val="single" w:sz="8" w:space="0" w:color="auto"/>
              <w:bottom w:val="single" w:sz="8" w:space="0" w:color="auto"/>
              <w:right w:val="single" w:sz="8" w:space="0" w:color="auto"/>
            </w:tcBorders>
            <w:vAlign w:val="center"/>
          </w:tcPr>
          <w:p w14:paraId="7AC6FAC6" w14:textId="3461A6D6" w:rsidR="00030681" w:rsidRPr="00FD3B03" w:rsidRDefault="00030681" w:rsidP="00FD3B03">
            <w:pPr>
              <w:spacing w:line="240" w:lineRule="atLeast"/>
              <w:ind w:right="90"/>
              <w:rPr>
                <w:rFonts w:ascii="Calibri" w:eastAsia="Times New Roman" w:hAnsi="Calibri" w:cs="Calibri"/>
                <w:b/>
                <w:bCs/>
                <w:color w:val="333333"/>
                <w:sz w:val="22"/>
                <w:lang w:eastAsia="da-DK"/>
              </w:rPr>
            </w:pPr>
            <w:r w:rsidRPr="00FD3B03">
              <w:rPr>
                <w:rFonts w:ascii="Calibri" w:eastAsia="Times New Roman" w:hAnsi="Calibri" w:cs="Calibri"/>
                <w:b/>
                <w:bCs/>
                <w:color w:val="333333"/>
                <w:sz w:val="22"/>
                <w:lang w:eastAsia="da-DK"/>
              </w:rPr>
              <w:t xml:space="preserve">Svært forhøjet </w:t>
            </w:r>
            <w:proofErr w:type="spellStart"/>
            <w:r w:rsidRPr="00FD3B03">
              <w:rPr>
                <w:rFonts w:ascii="Calibri" w:eastAsia="Times New Roman" w:hAnsi="Calibri" w:cs="Calibri"/>
                <w:b/>
                <w:bCs/>
                <w:color w:val="333333"/>
                <w:sz w:val="22"/>
                <w:lang w:eastAsia="da-DK"/>
              </w:rPr>
              <w:t>Crp</w:t>
            </w:r>
            <w:proofErr w:type="spellEnd"/>
            <w:r w:rsidRPr="00FD3B03">
              <w:rPr>
                <w:rFonts w:ascii="Calibri" w:eastAsia="Times New Roman" w:hAnsi="Calibri" w:cs="Calibri"/>
                <w:b/>
                <w:bCs/>
                <w:color w:val="333333"/>
                <w:sz w:val="22"/>
                <w:lang w:eastAsia="da-DK"/>
              </w:rPr>
              <w:t xml:space="preserve"> 60-300 mg/l.</w:t>
            </w:r>
          </w:p>
        </w:tc>
      </w:tr>
      <w:tr w:rsidR="00030681" w:rsidRPr="00030681" w14:paraId="12F5B85B" w14:textId="77777777" w:rsidTr="00003319">
        <w:tc>
          <w:tcPr>
            <w:tcW w:w="1980" w:type="dxa"/>
            <w:vMerge/>
            <w:tcBorders>
              <w:right w:val="single" w:sz="4" w:space="0" w:color="auto"/>
            </w:tcBorders>
          </w:tcPr>
          <w:p w14:paraId="5A96AF66" w14:textId="77777777" w:rsidR="00030681" w:rsidRPr="00030681" w:rsidRDefault="00030681" w:rsidP="00030681">
            <w:pPr>
              <w:rPr>
                <w:rFonts w:ascii="Calibri" w:hAnsi="Calibri" w:cs="Calibri"/>
                <w:b/>
                <w:bCs/>
                <w:sz w:val="22"/>
              </w:rPr>
            </w:pPr>
          </w:p>
        </w:tc>
        <w:tc>
          <w:tcPr>
            <w:tcW w:w="1912" w:type="dxa"/>
            <w:tcBorders>
              <w:top w:val="single" w:sz="8" w:space="0" w:color="auto"/>
              <w:left w:val="single" w:sz="4" w:space="0" w:color="auto"/>
              <w:bottom w:val="single" w:sz="8" w:space="0" w:color="auto"/>
              <w:right w:val="single" w:sz="8" w:space="0" w:color="auto"/>
            </w:tcBorders>
          </w:tcPr>
          <w:p w14:paraId="5637C6F1" w14:textId="65AC720C" w:rsidR="00030681" w:rsidRPr="00030681" w:rsidRDefault="00030681" w:rsidP="00FD3B03">
            <w:pPr>
              <w:rPr>
                <w:rFonts w:ascii="Calibri" w:hAnsi="Calibri" w:cs="Calibri"/>
                <w:sz w:val="22"/>
              </w:rPr>
            </w:pPr>
            <w:r w:rsidRPr="00030681">
              <w:rPr>
                <w:rFonts w:ascii="Calibri" w:eastAsia="Times New Roman" w:hAnsi="Calibri" w:cs="Calibri"/>
                <w:color w:val="333333"/>
                <w:sz w:val="22"/>
                <w:lang w:eastAsia="da-DK"/>
              </w:rPr>
              <w:t xml:space="preserve">Alvorlige lidelser som f.eks. </w:t>
            </w:r>
            <w:proofErr w:type="spellStart"/>
            <w:r w:rsidRPr="00030681">
              <w:rPr>
                <w:rFonts w:ascii="Calibri" w:eastAsia="Times New Roman" w:hAnsi="Calibri" w:cs="Calibri"/>
                <w:color w:val="333333"/>
                <w:sz w:val="22"/>
                <w:lang w:eastAsia="da-DK"/>
              </w:rPr>
              <w:t>ilius</w:t>
            </w:r>
            <w:proofErr w:type="spellEnd"/>
            <w:r w:rsidR="00233274">
              <w:rPr>
                <w:rFonts w:ascii="Calibri" w:eastAsia="Times New Roman" w:hAnsi="Calibri" w:cs="Calibri"/>
                <w:color w:val="333333"/>
                <w:sz w:val="22"/>
                <w:lang w:eastAsia="da-DK"/>
              </w:rPr>
              <w:t xml:space="preserve"> og appendicit</w:t>
            </w:r>
            <w:r w:rsidRPr="00030681">
              <w:rPr>
                <w:rFonts w:ascii="Calibri" w:eastAsia="Times New Roman" w:hAnsi="Calibri" w:cs="Calibri"/>
                <w:color w:val="333333"/>
                <w:sz w:val="22"/>
                <w:lang w:eastAsia="da-DK"/>
              </w:rPr>
              <w:t>.</w:t>
            </w:r>
          </w:p>
        </w:tc>
        <w:tc>
          <w:tcPr>
            <w:tcW w:w="1912" w:type="dxa"/>
            <w:tcBorders>
              <w:top w:val="single" w:sz="8" w:space="0" w:color="auto"/>
              <w:left w:val="single" w:sz="8" w:space="0" w:color="auto"/>
              <w:bottom w:val="single" w:sz="8" w:space="0" w:color="auto"/>
              <w:right w:val="single" w:sz="8" w:space="0" w:color="auto"/>
            </w:tcBorders>
          </w:tcPr>
          <w:p w14:paraId="47E7ACB6" w14:textId="012A3657" w:rsidR="00030681" w:rsidRPr="00722D12" w:rsidRDefault="00652397" w:rsidP="00722D12">
            <w:pPr>
              <w:spacing w:after="120"/>
              <w:rPr>
                <w:lang w:eastAsia="da-DK"/>
              </w:rPr>
            </w:pPr>
            <w:r w:rsidRPr="00FD3B03">
              <w:rPr>
                <w:rFonts w:ascii="Calibri" w:eastAsia="Times New Roman" w:hAnsi="Calibri" w:cs="Calibri"/>
                <w:color w:val="333333"/>
                <w:sz w:val="22"/>
                <w:lang w:eastAsia="da-DK"/>
              </w:rPr>
              <w:t>Vira</w:t>
            </w:r>
            <w:r w:rsidR="00030681" w:rsidRPr="00FD3B03">
              <w:rPr>
                <w:rFonts w:ascii="Calibri" w:eastAsia="Times New Roman" w:hAnsi="Calibri" w:cs="Calibri"/>
                <w:color w:val="333333"/>
                <w:sz w:val="22"/>
                <w:lang w:eastAsia="da-DK"/>
              </w:rPr>
              <w:t xml:space="preserve">le infektioner (fx influenza, forkølelse og viral meningitis) </w:t>
            </w:r>
          </w:p>
          <w:p w14:paraId="34D7E0E5" w14:textId="54265AEC" w:rsidR="00030681" w:rsidRPr="00030681" w:rsidRDefault="00030681" w:rsidP="00FD3B03">
            <w:pPr>
              <w:spacing w:after="120"/>
              <w:rPr>
                <w:rFonts w:ascii="Calibri" w:hAnsi="Calibri" w:cs="Calibri"/>
                <w:sz w:val="22"/>
              </w:rPr>
            </w:pPr>
            <w:r w:rsidRPr="00030681">
              <w:rPr>
                <w:rFonts w:ascii="Calibri" w:eastAsia="Times New Roman" w:hAnsi="Calibri" w:cs="Calibri"/>
                <w:color w:val="333333"/>
                <w:sz w:val="22"/>
                <w:lang w:eastAsia="da-DK"/>
              </w:rPr>
              <w:t xml:space="preserve">Akut </w:t>
            </w:r>
            <w:proofErr w:type="spellStart"/>
            <w:r w:rsidRPr="00030681">
              <w:rPr>
                <w:rFonts w:ascii="Calibri" w:eastAsia="Times New Roman" w:hAnsi="Calibri" w:cs="Calibri"/>
                <w:color w:val="333333"/>
                <w:sz w:val="22"/>
                <w:lang w:eastAsia="da-DK"/>
              </w:rPr>
              <w:t>pankreatitis</w:t>
            </w:r>
            <w:proofErr w:type="spellEnd"/>
          </w:p>
        </w:tc>
        <w:tc>
          <w:tcPr>
            <w:tcW w:w="1912" w:type="dxa"/>
            <w:tcBorders>
              <w:top w:val="single" w:sz="8" w:space="0" w:color="auto"/>
              <w:left w:val="single" w:sz="8" w:space="0" w:color="auto"/>
              <w:bottom w:val="single" w:sz="8" w:space="0" w:color="auto"/>
              <w:right w:val="single" w:sz="8" w:space="0" w:color="auto"/>
            </w:tcBorders>
          </w:tcPr>
          <w:p w14:paraId="2A881E75" w14:textId="77777777" w:rsidR="00030681" w:rsidRPr="00030681" w:rsidRDefault="00030681" w:rsidP="00FD3B03">
            <w:pPr>
              <w:spacing w:after="120" w:line="240" w:lineRule="atLeast"/>
              <w:rPr>
                <w:rFonts w:ascii="Calibri" w:eastAsia="Times New Roman" w:hAnsi="Calibri" w:cs="Calibri"/>
                <w:color w:val="333333"/>
                <w:sz w:val="22"/>
                <w:lang w:eastAsia="da-DK"/>
              </w:rPr>
            </w:pPr>
            <w:r w:rsidRPr="00030681">
              <w:rPr>
                <w:rFonts w:ascii="Calibri" w:eastAsia="Times New Roman" w:hAnsi="Calibri" w:cs="Calibri"/>
                <w:color w:val="333333"/>
                <w:sz w:val="22"/>
                <w:lang w:eastAsia="da-DK"/>
              </w:rPr>
              <w:t xml:space="preserve">Virale infektioner (fx influenza, forkølelse og viral meningitis) </w:t>
            </w:r>
          </w:p>
          <w:p w14:paraId="58DB86C2" w14:textId="1B0BB9E4" w:rsidR="00030681" w:rsidRPr="00030681" w:rsidRDefault="00030681" w:rsidP="00722D12">
            <w:pPr>
              <w:spacing w:after="120" w:line="240" w:lineRule="atLeast"/>
              <w:rPr>
                <w:rFonts w:ascii="Calibri" w:hAnsi="Calibri" w:cs="Calibri"/>
                <w:sz w:val="22"/>
              </w:rPr>
            </w:pPr>
            <w:r w:rsidRPr="00030681">
              <w:rPr>
                <w:rFonts w:ascii="Calibri" w:eastAsia="Times New Roman" w:hAnsi="Calibri" w:cs="Calibri"/>
                <w:color w:val="333333"/>
                <w:sz w:val="22"/>
                <w:lang w:eastAsia="da-DK"/>
              </w:rPr>
              <w:t xml:space="preserve">Akut </w:t>
            </w:r>
            <w:proofErr w:type="spellStart"/>
            <w:r w:rsidRPr="00030681">
              <w:rPr>
                <w:rFonts w:ascii="Calibri" w:eastAsia="Times New Roman" w:hAnsi="Calibri" w:cs="Calibri"/>
                <w:color w:val="333333"/>
                <w:sz w:val="22"/>
                <w:lang w:eastAsia="da-DK"/>
              </w:rPr>
              <w:t>pankreatitis</w:t>
            </w:r>
            <w:proofErr w:type="spellEnd"/>
          </w:p>
        </w:tc>
        <w:tc>
          <w:tcPr>
            <w:tcW w:w="1912" w:type="dxa"/>
            <w:tcBorders>
              <w:top w:val="single" w:sz="8" w:space="0" w:color="auto"/>
              <w:left w:val="single" w:sz="8" w:space="0" w:color="auto"/>
              <w:bottom w:val="single" w:sz="8" w:space="0" w:color="auto"/>
              <w:right w:val="single" w:sz="8" w:space="0" w:color="auto"/>
            </w:tcBorders>
          </w:tcPr>
          <w:p w14:paraId="61D3BC90" w14:textId="50ACFA1C" w:rsidR="00030681" w:rsidRPr="00722D12" w:rsidRDefault="00030681" w:rsidP="00722D12">
            <w:pPr>
              <w:spacing w:after="120" w:line="240" w:lineRule="atLeast"/>
              <w:rPr>
                <w:rFonts w:ascii="Calibri" w:eastAsia="Times New Roman" w:hAnsi="Calibri" w:cs="Calibri"/>
                <w:color w:val="333333"/>
                <w:sz w:val="22"/>
                <w:lang w:eastAsia="da-DK"/>
              </w:rPr>
            </w:pPr>
            <w:r w:rsidRPr="00030681">
              <w:rPr>
                <w:rFonts w:ascii="Calibri" w:eastAsia="Times New Roman" w:hAnsi="Calibri" w:cs="Calibri"/>
                <w:color w:val="333333"/>
                <w:sz w:val="22"/>
                <w:lang w:eastAsia="da-DK"/>
              </w:rPr>
              <w:t xml:space="preserve">Alvorlige bakterielle infektioner (fx sepsis, </w:t>
            </w:r>
            <w:proofErr w:type="spellStart"/>
            <w:r w:rsidRPr="00030681">
              <w:rPr>
                <w:rFonts w:ascii="Calibri" w:eastAsia="Times New Roman" w:hAnsi="Calibri" w:cs="Calibri"/>
                <w:color w:val="333333"/>
                <w:sz w:val="22"/>
                <w:lang w:eastAsia="da-DK"/>
              </w:rPr>
              <w:t>purulent</w:t>
            </w:r>
            <w:proofErr w:type="spellEnd"/>
            <w:r w:rsidRPr="00030681">
              <w:rPr>
                <w:rFonts w:ascii="Calibri" w:eastAsia="Times New Roman" w:hAnsi="Calibri" w:cs="Calibri"/>
                <w:color w:val="333333"/>
                <w:sz w:val="22"/>
                <w:lang w:eastAsia="da-DK"/>
              </w:rPr>
              <w:t xml:space="preserve"> meningitis, </w:t>
            </w:r>
            <w:proofErr w:type="spellStart"/>
            <w:r w:rsidRPr="00030681">
              <w:rPr>
                <w:rFonts w:ascii="Calibri" w:eastAsia="Times New Roman" w:hAnsi="Calibri" w:cs="Calibri"/>
                <w:color w:val="333333"/>
                <w:sz w:val="22"/>
                <w:lang w:eastAsia="da-DK"/>
              </w:rPr>
              <w:t>pyelonefritis</w:t>
            </w:r>
            <w:proofErr w:type="spellEnd"/>
            <w:r w:rsidRPr="00030681">
              <w:rPr>
                <w:rFonts w:ascii="Calibri" w:eastAsia="Times New Roman" w:hAnsi="Calibri" w:cs="Calibri"/>
                <w:color w:val="333333"/>
                <w:sz w:val="22"/>
                <w:lang w:eastAsia="da-DK"/>
              </w:rPr>
              <w:t xml:space="preserve"> og pneumoni) </w:t>
            </w:r>
          </w:p>
        </w:tc>
      </w:tr>
      <w:tr w:rsidR="009E1FC9" w:rsidRPr="00030681" w14:paraId="222A2C81" w14:textId="77777777" w:rsidTr="00451BFB">
        <w:tc>
          <w:tcPr>
            <w:tcW w:w="1980" w:type="dxa"/>
            <w:tcBorders>
              <w:right w:val="single" w:sz="4" w:space="0" w:color="auto"/>
            </w:tcBorders>
          </w:tcPr>
          <w:p w14:paraId="1750DAFC" w14:textId="0DFC03E3" w:rsidR="009E1FC9" w:rsidRPr="00030681" w:rsidRDefault="00236BC5" w:rsidP="009E1FC9">
            <w:pPr>
              <w:rPr>
                <w:rFonts w:ascii="Calibri" w:hAnsi="Calibri" w:cs="Calibri"/>
                <w:b/>
                <w:bCs/>
                <w:sz w:val="22"/>
              </w:rPr>
            </w:pPr>
            <w:r>
              <w:rPr>
                <w:rFonts w:ascii="Calibri" w:hAnsi="Calibri" w:cs="Calibri"/>
                <w:b/>
                <w:bCs/>
                <w:sz w:val="22"/>
              </w:rPr>
              <w:t>Handling og orientering af borgerens egen eller behandlingsansvarlig læge</w:t>
            </w:r>
          </w:p>
        </w:tc>
        <w:tc>
          <w:tcPr>
            <w:tcW w:w="7648" w:type="dxa"/>
            <w:gridSpan w:val="4"/>
            <w:tcBorders>
              <w:top w:val="single" w:sz="8" w:space="0" w:color="auto"/>
              <w:left w:val="single" w:sz="4" w:space="0" w:color="auto"/>
              <w:bottom w:val="single" w:sz="8" w:space="0" w:color="auto"/>
              <w:right w:val="single" w:sz="8" w:space="0" w:color="auto"/>
            </w:tcBorders>
          </w:tcPr>
          <w:p w14:paraId="40193862" w14:textId="464ABD07" w:rsidR="009E1FC9" w:rsidRPr="00030681" w:rsidRDefault="009E1FC9" w:rsidP="009E1FC9">
            <w:pPr>
              <w:spacing w:after="200"/>
              <w:ind w:left="57"/>
              <w:rPr>
                <w:rFonts w:ascii="Calibri" w:hAnsi="Calibri" w:cs="Calibri"/>
                <w:sz w:val="22"/>
              </w:rPr>
            </w:pPr>
            <w:r w:rsidRPr="00030681">
              <w:rPr>
                <w:rFonts w:ascii="Calibri" w:hAnsi="Calibri" w:cs="Calibri"/>
                <w:sz w:val="22"/>
              </w:rPr>
              <w:t>Ved værdier udenfor normal</w:t>
            </w:r>
            <w:r>
              <w:rPr>
                <w:rFonts w:ascii="Calibri" w:hAnsi="Calibri" w:cs="Calibri"/>
                <w:sz w:val="22"/>
              </w:rPr>
              <w:t>området</w:t>
            </w:r>
            <w:r w:rsidRPr="00030681">
              <w:rPr>
                <w:rFonts w:ascii="Calibri" w:hAnsi="Calibri" w:cs="Calibri"/>
                <w:sz w:val="22"/>
              </w:rPr>
              <w:t>, som kræver lægefaglig vurdering/behandling</w:t>
            </w:r>
            <w:r>
              <w:rPr>
                <w:rFonts w:ascii="Calibri" w:hAnsi="Calibri" w:cs="Calibri"/>
                <w:sz w:val="22"/>
              </w:rPr>
              <w:t>,</w:t>
            </w:r>
            <w:r w:rsidRPr="00030681">
              <w:rPr>
                <w:rFonts w:ascii="Calibri" w:hAnsi="Calibri" w:cs="Calibri"/>
                <w:sz w:val="22"/>
              </w:rPr>
              <w:t xml:space="preserve"> kontaktes praktiserende læge, vagtlæge eller behandlende </w:t>
            </w:r>
            <w:r w:rsidRPr="00A73B7F">
              <w:rPr>
                <w:rFonts w:ascii="Calibri" w:hAnsi="Calibri" w:cs="Calibri"/>
                <w:sz w:val="22"/>
              </w:rPr>
              <w:t xml:space="preserve">hospitalsafdeling </w:t>
            </w:r>
            <w:r w:rsidR="00FB49F3" w:rsidRPr="00A73B7F">
              <w:rPr>
                <w:rFonts w:ascii="Calibri" w:hAnsi="Calibri" w:cs="Calibri"/>
                <w:sz w:val="22"/>
              </w:rPr>
              <w:t xml:space="preserve">uden unødig forsinkelse </w:t>
            </w:r>
            <w:r w:rsidRPr="00A73B7F">
              <w:rPr>
                <w:rFonts w:ascii="Calibri" w:hAnsi="Calibri" w:cs="Calibri"/>
                <w:sz w:val="22"/>
              </w:rPr>
              <w:t>med relevante observationer (ABCDE og vitalparametre) samt målingsværdier.</w:t>
            </w:r>
          </w:p>
          <w:p w14:paraId="2C95076E" w14:textId="77777777" w:rsidR="009E1FC9" w:rsidRDefault="009E1FC9" w:rsidP="001D3E20">
            <w:pPr>
              <w:spacing w:after="120" w:line="240" w:lineRule="atLeast"/>
              <w:ind w:left="57"/>
              <w:rPr>
                <w:rFonts w:ascii="Calibri" w:hAnsi="Calibri" w:cs="Calibri"/>
                <w:sz w:val="22"/>
              </w:rPr>
            </w:pPr>
            <w:r w:rsidRPr="00030681">
              <w:rPr>
                <w:rFonts w:ascii="Calibri" w:hAnsi="Calibri" w:cs="Calibri"/>
                <w:sz w:val="22"/>
              </w:rPr>
              <w:t>Læge skal altid kontaktes i tvivlsspørgsmål</w:t>
            </w:r>
            <w:r>
              <w:rPr>
                <w:rFonts w:ascii="Calibri" w:hAnsi="Calibri" w:cs="Calibri"/>
                <w:sz w:val="22"/>
              </w:rPr>
              <w:t>.</w:t>
            </w:r>
          </w:p>
          <w:p w14:paraId="32953BF6" w14:textId="6C4ACD64" w:rsidR="00236BC5" w:rsidRPr="00030681" w:rsidRDefault="00236BC5" w:rsidP="001D3E20">
            <w:pPr>
              <w:spacing w:after="120" w:line="240" w:lineRule="atLeast"/>
              <w:ind w:left="57"/>
              <w:rPr>
                <w:rFonts w:ascii="Calibri" w:eastAsia="Times New Roman" w:hAnsi="Calibri" w:cs="Calibri"/>
                <w:color w:val="333333"/>
                <w:sz w:val="22"/>
                <w:lang w:eastAsia="da-DK"/>
              </w:rPr>
            </w:pPr>
            <w:r w:rsidRPr="009F21A0">
              <w:rPr>
                <w:rFonts w:ascii="Calibri" w:hAnsi="Calibri" w:cs="Calibri"/>
                <w:sz w:val="22"/>
              </w:rPr>
              <w:t>Efter endt behandling eller behandlingsforløb skal lægen orienteres inden for 2 dage.</w:t>
            </w:r>
          </w:p>
        </w:tc>
      </w:tr>
      <w:tr w:rsidR="009E1FC9" w:rsidRPr="00030681" w14:paraId="0FF3E9EA" w14:textId="77777777" w:rsidTr="00652397">
        <w:tc>
          <w:tcPr>
            <w:tcW w:w="1980" w:type="dxa"/>
          </w:tcPr>
          <w:p w14:paraId="796DDBEF" w14:textId="29A619FA" w:rsidR="009E1FC9" w:rsidRPr="00030681" w:rsidRDefault="009E1FC9" w:rsidP="009E1FC9">
            <w:pPr>
              <w:rPr>
                <w:rFonts w:ascii="Calibri" w:hAnsi="Calibri" w:cs="Calibri"/>
                <w:b/>
                <w:bCs/>
                <w:sz w:val="22"/>
              </w:rPr>
            </w:pPr>
            <w:r w:rsidRPr="00030681">
              <w:rPr>
                <w:rFonts w:ascii="Calibri" w:hAnsi="Calibri" w:cs="Calibri"/>
                <w:b/>
                <w:bCs/>
                <w:sz w:val="22"/>
              </w:rPr>
              <w:t xml:space="preserve">Referencer: </w:t>
            </w:r>
          </w:p>
        </w:tc>
        <w:tc>
          <w:tcPr>
            <w:tcW w:w="7648" w:type="dxa"/>
            <w:gridSpan w:val="4"/>
            <w:tcBorders>
              <w:top w:val="single" w:sz="8" w:space="0" w:color="auto"/>
            </w:tcBorders>
          </w:tcPr>
          <w:p w14:paraId="0D7DDC7B" w14:textId="77777777" w:rsidR="009E1FC9" w:rsidRDefault="00A73B7F" w:rsidP="009E1FC9">
            <w:pPr>
              <w:spacing w:after="200"/>
              <w:ind w:left="57"/>
              <w:rPr>
                <w:rFonts w:ascii="Calibri" w:hAnsi="Calibri" w:cs="Calibri"/>
                <w:sz w:val="22"/>
              </w:rPr>
            </w:pPr>
            <w:hyperlink r:id="rId11" w:history="1">
              <w:r w:rsidR="009E1FC9" w:rsidRPr="00030681">
                <w:rPr>
                  <w:rStyle w:val="Hyperlink"/>
                  <w:rFonts w:ascii="Calibri" w:hAnsi="Calibri" w:cs="Calibri"/>
                  <w:sz w:val="22"/>
                </w:rPr>
                <w:t>C-reaktivt protein (CRP) - Lægehåndbogen på sundhed.dk</w:t>
              </w:r>
            </w:hyperlink>
            <w:r w:rsidR="009E1FC9">
              <w:rPr>
                <w:rStyle w:val="Hyperlink"/>
                <w:rFonts w:ascii="Calibri" w:hAnsi="Calibri" w:cs="Calibri"/>
                <w:sz w:val="22"/>
              </w:rPr>
              <w:t xml:space="preserve"> </w:t>
            </w:r>
            <w:r w:rsidR="009E1FC9">
              <w:rPr>
                <w:rFonts w:ascii="Calibri" w:hAnsi="Calibri" w:cs="Calibri"/>
                <w:sz w:val="22"/>
              </w:rPr>
              <w:t>Hentet den 14.02.2024</w:t>
            </w:r>
          </w:p>
          <w:p w14:paraId="069B540B" w14:textId="36D5E6A6" w:rsidR="001657E2" w:rsidRPr="001657E2" w:rsidRDefault="00A73B7F" w:rsidP="009E1FC9">
            <w:pPr>
              <w:spacing w:after="200"/>
              <w:ind w:left="57"/>
              <w:rPr>
                <w:rFonts w:ascii="Calibri" w:hAnsi="Calibri" w:cs="Calibri"/>
                <w:color w:val="0000FF"/>
                <w:sz w:val="22"/>
              </w:rPr>
            </w:pPr>
            <w:hyperlink r:id="rId12" w:history="1">
              <w:r w:rsidR="001657E2" w:rsidRPr="001657E2">
                <w:rPr>
                  <w:rStyle w:val="Hyperlink"/>
                  <w:rFonts w:ascii="Calibri" w:hAnsi="Calibri" w:cs="Calibri"/>
                  <w:sz w:val="22"/>
                </w:rPr>
                <w:t>Hudpunktur – ”kapillærprøve”: Praktiske aspekter:</w:t>
              </w:r>
            </w:hyperlink>
            <w:r w:rsidR="001657E2" w:rsidRPr="001657E2">
              <w:rPr>
                <w:rFonts w:ascii="Calibri" w:hAnsi="Calibri" w:cs="Calibri"/>
                <w:sz w:val="22"/>
              </w:rPr>
              <w:t xml:space="preserve"> Hentet fra VAR Healthcare den 18.06.2024</w:t>
            </w:r>
          </w:p>
        </w:tc>
      </w:tr>
    </w:tbl>
    <w:p w14:paraId="32C11FE6" w14:textId="77777777" w:rsidR="00030681" w:rsidRPr="00030681" w:rsidRDefault="00030681" w:rsidP="00067DED">
      <w:pPr>
        <w:rPr>
          <w:rFonts w:ascii="Calibri" w:hAnsi="Calibri" w:cs="Calibri"/>
          <w:sz w:val="22"/>
        </w:rPr>
      </w:pPr>
    </w:p>
    <w:sectPr w:rsidR="00030681" w:rsidRPr="00030681" w:rsidSect="003F29EF">
      <w:footerReference w:type="default" r:id="rId13"/>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7BF7" w14:textId="77777777" w:rsidR="00EB48C6" w:rsidRDefault="00EB48C6" w:rsidP="004E1E0B">
      <w:pPr>
        <w:spacing w:after="0" w:line="240" w:lineRule="auto"/>
      </w:pPr>
      <w:r>
        <w:separator/>
      </w:r>
    </w:p>
  </w:endnote>
  <w:endnote w:type="continuationSeparator" w:id="0">
    <w:p w14:paraId="71F54532" w14:textId="77777777" w:rsidR="00EB48C6" w:rsidRDefault="00EB48C6" w:rsidP="004E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C8E1" w14:textId="77777777" w:rsidR="000C6BD8" w:rsidRDefault="000C6BD8" w:rsidP="000C6BD8">
    <w:pPr>
      <w:pBdr>
        <w:top w:val="nil"/>
        <w:left w:val="nil"/>
        <w:bottom w:val="nil"/>
        <w:right w:val="nil"/>
        <w:between w:val="nil"/>
      </w:pBdr>
      <w:tabs>
        <w:tab w:val="center" w:pos="4819"/>
        <w:tab w:val="right" w:pos="9638"/>
      </w:tabs>
      <w:spacing w:after="0" w:line="240" w:lineRule="auto"/>
      <w:jc w:val="right"/>
      <w:rPr>
        <w:color w:val="000000"/>
      </w:rPr>
    </w:pPr>
  </w:p>
  <w:p w14:paraId="000C19BD" w14:textId="2CE20431" w:rsidR="000C6BD8" w:rsidRDefault="000C6BD8" w:rsidP="000C6BD8">
    <w:pPr>
      <w:pBdr>
        <w:top w:val="nil"/>
        <w:left w:val="nil"/>
        <w:bottom w:val="nil"/>
        <w:right w:val="nil"/>
        <w:between w:val="nil"/>
      </w:pBdr>
      <w:tabs>
        <w:tab w:val="center" w:pos="4819"/>
        <w:tab w:val="right" w:pos="9638"/>
      </w:tabs>
      <w:spacing w:after="0" w:line="240" w:lineRule="auto"/>
      <w:rPr>
        <w:color w:val="000000"/>
      </w:rPr>
    </w:pPr>
    <w:r>
      <w:rPr>
        <w:color w:val="000000"/>
      </w:rPr>
      <w:t xml:space="preserve">Version </w:t>
    </w:r>
    <w:r w:rsidR="00FB49F3">
      <w:rPr>
        <w:color w:val="000000"/>
      </w:rPr>
      <w:t>3</w:t>
    </w:r>
    <w:r>
      <w:rPr>
        <w:color w:val="000000"/>
      </w:rPr>
      <w:t xml:space="preserve">. den </w:t>
    </w:r>
    <w:r w:rsidR="00FB49F3">
      <w:rPr>
        <w:color w:val="000000"/>
      </w:rPr>
      <w:t>18</w:t>
    </w:r>
    <w:r>
      <w:rPr>
        <w:color w:val="000000"/>
      </w:rPr>
      <w:t>.0</w:t>
    </w:r>
    <w:r w:rsidR="00FB49F3">
      <w:rPr>
        <w:color w:val="000000"/>
      </w:rPr>
      <w:t>6</w:t>
    </w:r>
    <w:r>
      <w:rPr>
        <w:color w:val="000000"/>
      </w:rPr>
      <w:t xml:space="preserve">.2024                                   </w:t>
    </w:r>
  </w:p>
  <w:p w14:paraId="7FC97AA9" w14:textId="77777777" w:rsidR="000C6BD8" w:rsidRDefault="000C6B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5460" w14:textId="77777777" w:rsidR="00EB48C6" w:rsidRDefault="00EB48C6" w:rsidP="004E1E0B">
      <w:pPr>
        <w:spacing w:after="0" w:line="240" w:lineRule="auto"/>
      </w:pPr>
      <w:r>
        <w:separator/>
      </w:r>
    </w:p>
  </w:footnote>
  <w:footnote w:type="continuationSeparator" w:id="0">
    <w:p w14:paraId="7C014CC7" w14:textId="77777777" w:rsidR="00EB48C6" w:rsidRDefault="00EB48C6" w:rsidP="004E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E4823"/>
    <w:multiLevelType w:val="hybridMultilevel"/>
    <w:tmpl w:val="26C82578"/>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7032D4"/>
    <w:multiLevelType w:val="hybridMultilevel"/>
    <w:tmpl w:val="710407E6"/>
    <w:lvl w:ilvl="0" w:tplc="778CCBEE">
      <w:start w:val="1"/>
      <w:numFmt w:val="bullet"/>
      <w:lvlText w:val=""/>
      <w:lvlJc w:val="left"/>
      <w:pPr>
        <w:ind w:left="777" w:hanging="360"/>
      </w:pPr>
      <w:rPr>
        <w:rFonts w:ascii="Symbol" w:hAnsi="Symbol" w:hint="default"/>
        <w:sz w:val="20"/>
        <w:szCs w:val="20"/>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2" w15:restartNumberingAfterBreak="0">
    <w:nsid w:val="261C4826"/>
    <w:multiLevelType w:val="multilevel"/>
    <w:tmpl w:val="2E7E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F2B7C"/>
    <w:multiLevelType w:val="multilevel"/>
    <w:tmpl w:val="C75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93B9D"/>
    <w:multiLevelType w:val="hybridMultilevel"/>
    <w:tmpl w:val="B7720A74"/>
    <w:lvl w:ilvl="0" w:tplc="71181A8C">
      <w:start w:val="6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80C6DD7"/>
    <w:multiLevelType w:val="hybridMultilevel"/>
    <w:tmpl w:val="6996F696"/>
    <w:lvl w:ilvl="0" w:tplc="BCE42F50">
      <w:start w:val="60"/>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F1F56B0"/>
    <w:multiLevelType w:val="multilevel"/>
    <w:tmpl w:val="A80452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4AD5CE8"/>
    <w:multiLevelType w:val="hybridMultilevel"/>
    <w:tmpl w:val="810C29DA"/>
    <w:lvl w:ilvl="0" w:tplc="1B18C650">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5FD2F96"/>
    <w:multiLevelType w:val="multilevel"/>
    <w:tmpl w:val="B21A0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4FB3786"/>
    <w:multiLevelType w:val="hybridMultilevel"/>
    <w:tmpl w:val="F76213C6"/>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BD2F48"/>
    <w:multiLevelType w:val="hybridMultilevel"/>
    <w:tmpl w:val="B3044B6A"/>
    <w:lvl w:ilvl="0" w:tplc="B6BE2FB0">
      <w:start w:val="1"/>
      <w:numFmt w:val="bullet"/>
      <w:lvlText w:val=""/>
      <w:lvlJc w:val="left"/>
      <w:pPr>
        <w:ind w:left="360" w:hanging="360"/>
      </w:pPr>
      <w:rPr>
        <w:rFonts w:ascii="Symbol" w:hAnsi="Symbol" w:hint="default"/>
        <w:sz w:val="18"/>
        <w:szCs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E7549CE"/>
    <w:multiLevelType w:val="hybridMultilevel"/>
    <w:tmpl w:val="3350D05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764F7C60"/>
    <w:multiLevelType w:val="multilevel"/>
    <w:tmpl w:val="640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3079B"/>
    <w:multiLevelType w:val="hybridMultilevel"/>
    <w:tmpl w:val="19647C1E"/>
    <w:lvl w:ilvl="0" w:tplc="0E90F404">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F93661"/>
    <w:multiLevelType w:val="multilevel"/>
    <w:tmpl w:val="B5D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16A35"/>
    <w:multiLevelType w:val="hybridMultilevel"/>
    <w:tmpl w:val="4EDEF32E"/>
    <w:lvl w:ilvl="0" w:tplc="04060001">
      <w:start w:val="1"/>
      <w:numFmt w:val="bullet"/>
      <w:lvlText w:val=""/>
      <w:lvlJc w:val="left"/>
      <w:pPr>
        <w:ind w:left="777" w:hanging="360"/>
      </w:pPr>
      <w:rPr>
        <w:rFonts w:ascii="Symbol" w:hAnsi="Symbol" w:hint="default"/>
      </w:rPr>
    </w:lvl>
    <w:lvl w:ilvl="1" w:tplc="04060003">
      <w:start w:val="1"/>
      <w:numFmt w:val="bullet"/>
      <w:lvlText w:val="o"/>
      <w:lvlJc w:val="left"/>
      <w:pPr>
        <w:ind w:left="1497" w:hanging="360"/>
      </w:pPr>
      <w:rPr>
        <w:rFonts w:ascii="Courier New" w:hAnsi="Courier New" w:cs="Courier New" w:hint="default"/>
      </w:rPr>
    </w:lvl>
    <w:lvl w:ilvl="2" w:tplc="04060005">
      <w:start w:val="1"/>
      <w:numFmt w:val="bullet"/>
      <w:lvlText w:val=""/>
      <w:lvlJc w:val="left"/>
      <w:pPr>
        <w:ind w:left="2217" w:hanging="360"/>
      </w:pPr>
      <w:rPr>
        <w:rFonts w:ascii="Wingdings" w:hAnsi="Wingdings" w:hint="default"/>
      </w:rPr>
    </w:lvl>
    <w:lvl w:ilvl="3" w:tplc="04060001">
      <w:start w:val="1"/>
      <w:numFmt w:val="bullet"/>
      <w:lvlText w:val=""/>
      <w:lvlJc w:val="left"/>
      <w:pPr>
        <w:ind w:left="2937" w:hanging="360"/>
      </w:pPr>
      <w:rPr>
        <w:rFonts w:ascii="Symbol" w:hAnsi="Symbol" w:hint="default"/>
      </w:rPr>
    </w:lvl>
    <w:lvl w:ilvl="4" w:tplc="04060003">
      <w:start w:val="1"/>
      <w:numFmt w:val="bullet"/>
      <w:lvlText w:val="o"/>
      <w:lvlJc w:val="left"/>
      <w:pPr>
        <w:ind w:left="3657" w:hanging="360"/>
      </w:pPr>
      <w:rPr>
        <w:rFonts w:ascii="Courier New" w:hAnsi="Courier New" w:cs="Courier New" w:hint="default"/>
      </w:rPr>
    </w:lvl>
    <w:lvl w:ilvl="5" w:tplc="04060005">
      <w:start w:val="1"/>
      <w:numFmt w:val="bullet"/>
      <w:lvlText w:val=""/>
      <w:lvlJc w:val="left"/>
      <w:pPr>
        <w:ind w:left="4377" w:hanging="360"/>
      </w:pPr>
      <w:rPr>
        <w:rFonts w:ascii="Wingdings" w:hAnsi="Wingdings" w:hint="default"/>
      </w:rPr>
    </w:lvl>
    <w:lvl w:ilvl="6" w:tplc="04060001">
      <w:start w:val="1"/>
      <w:numFmt w:val="bullet"/>
      <w:lvlText w:val=""/>
      <w:lvlJc w:val="left"/>
      <w:pPr>
        <w:ind w:left="5097" w:hanging="360"/>
      </w:pPr>
      <w:rPr>
        <w:rFonts w:ascii="Symbol" w:hAnsi="Symbol" w:hint="default"/>
      </w:rPr>
    </w:lvl>
    <w:lvl w:ilvl="7" w:tplc="04060003">
      <w:start w:val="1"/>
      <w:numFmt w:val="bullet"/>
      <w:lvlText w:val="o"/>
      <w:lvlJc w:val="left"/>
      <w:pPr>
        <w:ind w:left="5817" w:hanging="360"/>
      </w:pPr>
      <w:rPr>
        <w:rFonts w:ascii="Courier New" w:hAnsi="Courier New" w:cs="Courier New" w:hint="default"/>
      </w:rPr>
    </w:lvl>
    <w:lvl w:ilvl="8" w:tplc="04060005">
      <w:start w:val="1"/>
      <w:numFmt w:val="bullet"/>
      <w:lvlText w:val=""/>
      <w:lvlJc w:val="left"/>
      <w:pPr>
        <w:ind w:left="6537" w:hanging="360"/>
      </w:pPr>
      <w:rPr>
        <w:rFonts w:ascii="Wingdings" w:hAnsi="Wingdings" w:hint="default"/>
      </w:rPr>
    </w:lvl>
  </w:abstractNum>
  <w:num w:numId="1" w16cid:durableId="1903370641">
    <w:abstractNumId w:val="2"/>
  </w:num>
  <w:num w:numId="2" w16cid:durableId="529145581">
    <w:abstractNumId w:val="13"/>
  </w:num>
  <w:num w:numId="3" w16cid:durableId="164710992">
    <w:abstractNumId w:val="12"/>
  </w:num>
  <w:num w:numId="4" w16cid:durableId="2020111706">
    <w:abstractNumId w:val="7"/>
  </w:num>
  <w:num w:numId="5" w16cid:durableId="588121823">
    <w:abstractNumId w:val="3"/>
  </w:num>
  <w:num w:numId="6" w16cid:durableId="1051733682">
    <w:abstractNumId w:val="6"/>
  </w:num>
  <w:num w:numId="7" w16cid:durableId="23556233">
    <w:abstractNumId w:val="8"/>
  </w:num>
  <w:num w:numId="8" w16cid:durableId="1903757020">
    <w:abstractNumId w:val="14"/>
  </w:num>
  <w:num w:numId="9" w16cid:durableId="1808282814">
    <w:abstractNumId w:val="4"/>
  </w:num>
  <w:num w:numId="10" w16cid:durableId="392973049">
    <w:abstractNumId w:val="5"/>
  </w:num>
  <w:num w:numId="11" w16cid:durableId="1123428328">
    <w:abstractNumId w:val="10"/>
  </w:num>
  <w:num w:numId="12" w16cid:durableId="107168040">
    <w:abstractNumId w:val="11"/>
  </w:num>
  <w:num w:numId="13" w16cid:durableId="1467704321">
    <w:abstractNumId w:val="9"/>
  </w:num>
  <w:num w:numId="14" w16cid:durableId="1560432859">
    <w:abstractNumId w:val="0"/>
  </w:num>
  <w:num w:numId="15" w16cid:durableId="1674531519">
    <w:abstractNumId w:val="1"/>
  </w:num>
  <w:num w:numId="16" w16cid:durableId="1732732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ED"/>
    <w:rsid w:val="00003319"/>
    <w:rsid w:val="00030681"/>
    <w:rsid w:val="00033120"/>
    <w:rsid w:val="00067DED"/>
    <w:rsid w:val="000C365E"/>
    <w:rsid w:val="000C6BD8"/>
    <w:rsid w:val="000E734E"/>
    <w:rsid w:val="00127CCF"/>
    <w:rsid w:val="00140F00"/>
    <w:rsid w:val="00157E49"/>
    <w:rsid w:val="001657E2"/>
    <w:rsid w:val="00183D29"/>
    <w:rsid w:val="001A0DD8"/>
    <w:rsid w:val="001B242B"/>
    <w:rsid w:val="001D1994"/>
    <w:rsid w:val="001D3E20"/>
    <w:rsid w:val="00233274"/>
    <w:rsid w:val="00236BC5"/>
    <w:rsid w:val="002A4F0B"/>
    <w:rsid w:val="002B7B61"/>
    <w:rsid w:val="002D183A"/>
    <w:rsid w:val="002D7923"/>
    <w:rsid w:val="00331FEB"/>
    <w:rsid w:val="003A2965"/>
    <w:rsid w:val="003F29EF"/>
    <w:rsid w:val="003F7BF1"/>
    <w:rsid w:val="00416AE0"/>
    <w:rsid w:val="00427073"/>
    <w:rsid w:val="00467C01"/>
    <w:rsid w:val="004B4B8C"/>
    <w:rsid w:val="004D1FB6"/>
    <w:rsid w:val="004E1E0B"/>
    <w:rsid w:val="00501F92"/>
    <w:rsid w:val="005765C6"/>
    <w:rsid w:val="00641DAF"/>
    <w:rsid w:val="00652397"/>
    <w:rsid w:val="00695146"/>
    <w:rsid w:val="006D64FC"/>
    <w:rsid w:val="006E6229"/>
    <w:rsid w:val="006F10C4"/>
    <w:rsid w:val="00700AA4"/>
    <w:rsid w:val="00713F25"/>
    <w:rsid w:val="00722D12"/>
    <w:rsid w:val="0074062E"/>
    <w:rsid w:val="007B4D7A"/>
    <w:rsid w:val="007F59A8"/>
    <w:rsid w:val="00807DC7"/>
    <w:rsid w:val="00811E35"/>
    <w:rsid w:val="00823398"/>
    <w:rsid w:val="00833CC3"/>
    <w:rsid w:val="00850D60"/>
    <w:rsid w:val="00867FB3"/>
    <w:rsid w:val="0088346C"/>
    <w:rsid w:val="0089304A"/>
    <w:rsid w:val="0089421A"/>
    <w:rsid w:val="008E7459"/>
    <w:rsid w:val="008F3B10"/>
    <w:rsid w:val="008F7010"/>
    <w:rsid w:val="00917240"/>
    <w:rsid w:val="009D3BC1"/>
    <w:rsid w:val="009E1FC9"/>
    <w:rsid w:val="009E3E7D"/>
    <w:rsid w:val="00A2597E"/>
    <w:rsid w:val="00A73B7F"/>
    <w:rsid w:val="00A8290F"/>
    <w:rsid w:val="00A96EAA"/>
    <w:rsid w:val="00AA55F5"/>
    <w:rsid w:val="00AF022A"/>
    <w:rsid w:val="00B013B1"/>
    <w:rsid w:val="00B53ACB"/>
    <w:rsid w:val="00B72944"/>
    <w:rsid w:val="00BF050E"/>
    <w:rsid w:val="00C07022"/>
    <w:rsid w:val="00C46835"/>
    <w:rsid w:val="00C91B4E"/>
    <w:rsid w:val="00CE2C0C"/>
    <w:rsid w:val="00DC02AF"/>
    <w:rsid w:val="00DD4D0A"/>
    <w:rsid w:val="00DF751A"/>
    <w:rsid w:val="00E51705"/>
    <w:rsid w:val="00EB48C6"/>
    <w:rsid w:val="00F101E1"/>
    <w:rsid w:val="00F74753"/>
    <w:rsid w:val="00F75D9E"/>
    <w:rsid w:val="00FB49F3"/>
    <w:rsid w:val="00FD3B03"/>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FBE1"/>
  <w15:chartTrackingRefBased/>
  <w15:docId w15:val="{D14EBC36-B029-4570-8140-3177DAA9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lang w:val="da-DK"/>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table" w:styleId="Tabel-Gitter">
    <w:name w:val="Table Grid"/>
    <w:basedOn w:val="Tabel-Normal"/>
    <w:uiPriority w:val="39"/>
    <w:rsid w:val="0006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67DED"/>
    <w:pPr>
      <w:ind w:left="720"/>
      <w:contextualSpacing/>
    </w:pPr>
  </w:style>
  <w:style w:type="character" w:styleId="Hyperlink">
    <w:name w:val="Hyperlink"/>
    <w:basedOn w:val="Standardskrifttypeiafsnit"/>
    <w:uiPriority w:val="99"/>
    <w:unhideWhenUsed/>
    <w:rsid w:val="00811E35"/>
    <w:rPr>
      <w:color w:val="0000FF"/>
      <w:u w:val="single"/>
    </w:rPr>
  </w:style>
  <w:style w:type="paragraph" w:styleId="Korrektur">
    <w:name w:val="Revision"/>
    <w:hidden/>
    <w:uiPriority w:val="99"/>
    <w:semiHidden/>
    <w:rsid w:val="00030681"/>
    <w:pPr>
      <w:spacing w:after="0" w:line="240" w:lineRule="auto"/>
    </w:pPr>
    <w:rPr>
      <w:kern w:val="0"/>
      <w:sz w:val="19"/>
      <w:lang w:val="da-DK"/>
      <w14:ligatures w14:val="none"/>
    </w:rPr>
  </w:style>
  <w:style w:type="character" w:styleId="Kommentarhenvisning">
    <w:name w:val="annotation reference"/>
    <w:basedOn w:val="Standardskrifttypeiafsnit"/>
    <w:uiPriority w:val="99"/>
    <w:semiHidden/>
    <w:unhideWhenUsed/>
    <w:rsid w:val="003A2965"/>
    <w:rPr>
      <w:sz w:val="16"/>
      <w:szCs w:val="16"/>
    </w:rPr>
  </w:style>
  <w:style w:type="paragraph" w:styleId="Kommentartekst">
    <w:name w:val="annotation text"/>
    <w:basedOn w:val="Normal"/>
    <w:link w:val="KommentartekstTegn"/>
    <w:uiPriority w:val="99"/>
    <w:semiHidden/>
    <w:unhideWhenUsed/>
    <w:rsid w:val="003A296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A2965"/>
    <w:rPr>
      <w:kern w:val="0"/>
      <w:sz w:val="20"/>
      <w:szCs w:val="20"/>
      <w:lang w:val="da-DK"/>
      <w14:ligatures w14:val="none"/>
    </w:rPr>
  </w:style>
  <w:style w:type="paragraph" w:styleId="Kommentaremne">
    <w:name w:val="annotation subject"/>
    <w:basedOn w:val="Kommentartekst"/>
    <w:next w:val="Kommentartekst"/>
    <w:link w:val="KommentaremneTegn"/>
    <w:uiPriority w:val="99"/>
    <w:semiHidden/>
    <w:unhideWhenUsed/>
    <w:rsid w:val="003A2965"/>
    <w:rPr>
      <w:b/>
      <w:bCs/>
    </w:rPr>
  </w:style>
  <w:style w:type="character" w:customStyle="1" w:styleId="KommentaremneTegn">
    <w:name w:val="Kommentaremne Tegn"/>
    <w:basedOn w:val="KommentartekstTegn"/>
    <w:link w:val="Kommentaremne"/>
    <w:uiPriority w:val="99"/>
    <w:semiHidden/>
    <w:rsid w:val="003A2965"/>
    <w:rPr>
      <w:b/>
      <w:bCs/>
      <w:kern w:val="0"/>
      <w:sz w:val="20"/>
      <w:szCs w:val="20"/>
      <w:lang w:val="da-DK"/>
      <w14:ligatures w14:val="none"/>
    </w:rPr>
  </w:style>
  <w:style w:type="paragraph" w:styleId="Markeringsbobletekst">
    <w:name w:val="Balloon Text"/>
    <w:basedOn w:val="Normal"/>
    <w:link w:val="MarkeringsbobletekstTegn"/>
    <w:uiPriority w:val="99"/>
    <w:semiHidden/>
    <w:unhideWhenUsed/>
    <w:rsid w:val="003A29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2965"/>
    <w:rPr>
      <w:rFonts w:ascii="Segoe UI" w:hAnsi="Segoe UI" w:cs="Segoe UI"/>
      <w:kern w:val="0"/>
      <w:sz w:val="18"/>
      <w:szCs w:val="18"/>
      <w:lang w:val="da-DK"/>
      <w14:ligatures w14:val="none"/>
    </w:rPr>
  </w:style>
  <w:style w:type="paragraph" w:styleId="Sidehoved">
    <w:name w:val="header"/>
    <w:basedOn w:val="Normal"/>
    <w:link w:val="SidehovedTegn"/>
    <w:uiPriority w:val="99"/>
    <w:unhideWhenUsed/>
    <w:rsid w:val="000C6B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6BD8"/>
    <w:rPr>
      <w:kern w:val="0"/>
      <w:sz w:val="19"/>
      <w:lang w:val="da-DK"/>
      <w14:ligatures w14:val="none"/>
    </w:rPr>
  </w:style>
  <w:style w:type="paragraph" w:styleId="Sidefod">
    <w:name w:val="footer"/>
    <w:basedOn w:val="Normal"/>
    <w:link w:val="SidefodTegn"/>
    <w:uiPriority w:val="99"/>
    <w:unhideWhenUsed/>
    <w:rsid w:val="000C6BD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6BD8"/>
    <w:rPr>
      <w:kern w:val="0"/>
      <w:sz w:val="19"/>
      <w:lang w:val="da-DK"/>
      <w14:ligatures w14:val="none"/>
    </w:rPr>
  </w:style>
  <w:style w:type="character" w:styleId="Ulstomtale">
    <w:name w:val="Unresolved Mention"/>
    <w:basedOn w:val="Standardskrifttypeiafsnit"/>
    <w:uiPriority w:val="99"/>
    <w:semiHidden/>
    <w:unhideWhenUsed/>
    <w:rsid w:val="0016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044">
      <w:bodyDiv w:val="1"/>
      <w:marLeft w:val="0"/>
      <w:marRight w:val="0"/>
      <w:marTop w:val="0"/>
      <w:marBottom w:val="0"/>
      <w:divBdr>
        <w:top w:val="none" w:sz="0" w:space="0" w:color="auto"/>
        <w:left w:val="none" w:sz="0" w:space="0" w:color="auto"/>
        <w:bottom w:val="none" w:sz="0" w:space="0" w:color="auto"/>
        <w:right w:val="none" w:sz="0" w:space="0" w:color="auto"/>
      </w:divBdr>
    </w:div>
    <w:div w:id="495338036">
      <w:bodyDiv w:val="1"/>
      <w:marLeft w:val="0"/>
      <w:marRight w:val="0"/>
      <w:marTop w:val="0"/>
      <w:marBottom w:val="0"/>
      <w:divBdr>
        <w:top w:val="none" w:sz="0" w:space="0" w:color="auto"/>
        <w:left w:val="none" w:sz="0" w:space="0" w:color="auto"/>
        <w:bottom w:val="none" w:sz="0" w:space="0" w:color="auto"/>
        <w:right w:val="none" w:sz="0" w:space="0" w:color="auto"/>
      </w:divBdr>
    </w:div>
    <w:div w:id="1098404534">
      <w:bodyDiv w:val="1"/>
      <w:marLeft w:val="0"/>
      <w:marRight w:val="0"/>
      <w:marTop w:val="0"/>
      <w:marBottom w:val="0"/>
      <w:divBdr>
        <w:top w:val="none" w:sz="0" w:space="0" w:color="auto"/>
        <w:left w:val="none" w:sz="0" w:space="0" w:color="auto"/>
        <w:bottom w:val="none" w:sz="0" w:space="0" w:color="auto"/>
        <w:right w:val="none" w:sz="0" w:space="0" w:color="auto"/>
      </w:divBdr>
    </w:div>
    <w:div w:id="13093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portal.dk/portal/content/917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dhed.dk/sundhedsfaglig/laegehaandbogen/undersoegelser-og-proever/klinisk-biokemi/blodproever/c-reaktivt-protein-cr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D1663-C581-4D24-85D4-A9D906A0DC5F}">
  <ds:schemaRefs>
    <ds:schemaRef ds:uri="http://schemas.openxmlformats.org/officeDocument/2006/bibliography"/>
  </ds:schemaRefs>
</ds:datastoreItem>
</file>

<file path=customXml/itemProps4.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3653</Characters>
  <Application>Microsoft Office Word</Application>
  <DocSecurity>4</DocSecurity>
  <Lines>121</Lines>
  <Paragraphs>72</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Jekes</dc:creator>
  <cp:keywords/>
  <dc:description/>
  <cp:lastModifiedBy>Inge Jekes</cp:lastModifiedBy>
  <cp:revision>2</cp:revision>
  <dcterms:created xsi:type="dcterms:W3CDTF">2024-06-18T17:41:00Z</dcterms:created>
  <dcterms:modified xsi:type="dcterms:W3CDTF">2024-06-18T17:41:00Z</dcterms:modified>
</cp:coreProperties>
</file>